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C8EB94" w14:textId="107C9504" w:rsidR="00731778" w:rsidRPr="006C2928" w:rsidRDefault="00731778" w:rsidP="00BB0DAB">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t>Supplementary Materials</w:t>
      </w:r>
    </w:p>
    <w:p w14:paraId="6DCECF03" w14:textId="43CA5AD4" w:rsidR="00BB0DAB" w:rsidRPr="006C2928" w:rsidRDefault="00731778" w:rsidP="00BB0DAB">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t>Appendix 1</w:t>
      </w:r>
    </w:p>
    <w:p w14:paraId="1CA429A3" w14:textId="431A18A7" w:rsidR="004F05AE" w:rsidRPr="006C2928" w:rsidRDefault="00731778" w:rsidP="00BB0DAB">
      <w:pPr>
        <w:autoSpaceDE w:val="0"/>
        <w:adjustRightInd w:val="0"/>
        <w:snapToGrid w:val="0"/>
        <w:spacing w:line="480" w:lineRule="auto"/>
        <w:jc w:val="both"/>
        <w:rPr>
          <w:rFonts w:asciiTheme="minorHAnsi" w:eastAsia="標楷體" w:hAnsiTheme="minorHAnsi" w:cstheme="minorHAnsi"/>
          <w:b/>
          <w:bCs/>
          <w:i/>
          <w:color w:val="000000" w:themeColor="text1"/>
        </w:rPr>
      </w:pPr>
      <w:r w:rsidRPr="006C2928">
        <w:rPr>
          <w:rFonts w:asciiTheme="minorHAnsi" w:eastAsia="標楷體" w:hAnsiTheme="minorHAnsi" w:cstheme="minorHAnsi"/>
          <w:b/>
          <w:bCs/>
          <w:i/>
          <w:noProof/>
          <w:color w:val="000000" w:themeColor="text1"/>
        </w:rPr>
        <w:drawing>
          <wp:inline distT="0" distB="0" distL="0" distR="0" wp14:anchorId="5B30A65E" wp14:editId="4291BBCD">
            <wp:extent cx="5270500" cy="29622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0500" cy="2962275"/>
                    </a:xfrm>
                    <a:prstGeom prst="rect">
                      <a:avLst/>
                    </a:prstGeom>
                  </pic:spPr>
                </pic:pic>
              </a:graphicData>
            </a:graphic>
          </wp:inline>
        </w:drawing>
      </w:r>
    </w:p>
    <w:p w14:paraId="421CB6FF" w14:textId="4A317E3F" w:rsidR="004F05AE" w:rsidRPr="006C2928" w:rsidRDefault="004F05AE" w:rsidP="00BB0DAB">
      <w:pPr>
        <w:autoSpaceDE w:val="0"/>
        <w:adjustRightInd w:val="0"/>
        <w:snapToGrid w:val="0"/>
        <w:spacing w:line="480" w:lineRule="auto"/>
        <w:jc w:val="both"/>
        <w:rPr>
          <w:rFonts w:asciiTheme="minorHAnsi" w:eastAsia="標楷體" w:hAnsiTheme="minorHAnsi" w:cstheme="minorHAnsi"/>
          <w:b/>
          <w:bCs/>
          <w:i/>
          <w:color w:val="000000" w:themeColor="text1"/>
        </w:rPr>
      </w:pPr>
    </w:p>
    <w:p w14:paraId="67C510F3" w14:textId="0E2820DC" w:rsidR="004F05AE" w:rsidRPr="006C2928" w:rsidRDefault="004F05AE">
      <w:pPr>
        <w:rPr>
          <w:rFonts w:asciiTheme="minorHAnsi" w:eastAsia="標楷體" w:hAnsiTheme="minorHAnsi" w:cstheme="minorHAnsi"/>
          <w:b/>
          <w:bCs/>
          <w:i/>
          <w:color w:val="000000" w:themeColor="text1"/>
        </w:rPr>
      </w:pPr>
      <w:r w:rsidRPr="006C2928">
        <w:rPr>
          <w:rFonts w:asciiTheme="minorHAnsi" w:eastAsia="標楷體" w:hAnsiTheme="minorHAnsi" w:cstheme="minorHAnsi"/>
          <w:b/>
          <w:bCs/>
          <w:i/>
          <w:color w:val="000000" w:themeColor="text1"/>
        </w:rPr>
        <w:br w:type="page"/>
      </w:r>
    </w:p>
    <w:p w14:paraId="18B3D1EC" w14:textId="77777777" w:rsidR="004F05AE" w:rsidRPr="006C2928" w:rsidRDefault="004F05AE" w:rsidP="004F05AE">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lastRenderedPageBreak/>
        <w:t xml:space="preserve">Appendix 2 </w:t>
      </w:r>
    </w:p>
    <w:p w14:paraId="38303F24" w14:textId="60DE101B" w:rsidR="00BB0DAB" w:rsidRPr="006C2928" w:rsidRDefault="00BB0DAB" w:rsidP="00BB0DAB">
      <w:pPr>
        <w:autoSpaceDE w:val="0"/>
        <w:adjustRightInd w:val="0"/>
        <w:snapToGrid w:val="0"/>
        <w:spacing w:line="480" w:lineRule="auto"/>
        <w:jc w:val="both"/>
        <w:rPr>
          <w:rFonts w:asciiTheme="minorHAnsi" w:eastAsia="標楷體" w:hAnsiTheme="minorHAnsi" w:cstheme="minorHAnsi"/>
          <w:b/>
          <w:bCs/>
          <w:i/>
          <w:color w:val="000000" w:themeColor="text1"/>
        </w:rPr>
      </w:pPr>
      <w:r w:rsidRPr="006C2928">
        <w:rPr>
          <w:rFonts w:asciiTheme="minorHAnsi" w:eastAsia="標楷體" w:hAnsiTheme="minorHAnsi" w:cstheme="minorHAnsi"/>
          <w:b/>
          <w:bCs/>
          <w:i/>
          <w:color w:val="000000" w:themeColor="text1"/>
        </w:rPr>
        <w:t>Exercise program</w:t>
      </w:r>
    </w:p>
    <w:p w14:paraId="2DF3278A" w14:textId="77777777" w:rsidR="00BB0DAB" w:rsidRPr="006C2928" w:rsidRDefault="00BB0DAB" w:rsidP="00BB0DAB">
      <w:pPr>
        <w:autoSpaceDE w:val="0"/>
        <w:adjustRightInd w:val="0"/>
        <w:snapToGrid w:val="0"/>
        <w:spacing w:line="480" w:lineRule="auto"/>
        <w:ind w:firstLineChars="200" w:firstLine="480"/>
        <w:jc w:val="both"/>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t xml:space="preserve">In the beginning, the enrollees would receive at least once an hour of group class, to give them adequate knowledge about nutrition and exercise, to understanding the benefits of exercise on diabetes control, and to tutor them to correct perform exercise program by themselves at home. Following, the enrollees must carry out a 12-week, home-based, self-help exercise program with 2 parts: elastic bands (Thera-Band®, the </w:t>
      </w:r>
      <w:proofErr w:type="spellStart"/>
      <w:r w:rsidRPr="006C2928">
        <w:rPr>
          <w:rFonts w:asciiTheme="minorHAnsi" w:eastAsia="標楷體" w:hAnsiTheme="minorHAnsi" w:cstheme="minorHAnsi"/>
          <w:color w:val="000000" w:themeColor="text1"/>
        </w:rPr>
        <w:t>Hygenic</w:t>
      </w:r>
      <w:proofErr w:type="spellEnd"/>
      <w:r w:rsidRPr="006C2928">
        <w:rPr>
          <w:rFonts w:asciiTheme="minorHAnsi" w:eastAsia="標楷體" w:hAnsiTheme="minorHAnsi" w:cstheme="minorHAnsi"/>
          <w:color w:val="000000" w:themeColor="text1"/>
        </w:rPr>
        <w:t xml:space="preserve"> Corporation, Akron, OH, USA) resistance exercise part, and smart</w:t>
      </w:r>
      <w:r w:rsidRPr="006C2928">
        <w:rPr>
          <w:rFonts w:asciiTheme="minorHAnsi" w:eastAsia="標楷體" w:hAnsiTheme="minorHAnsi" w:cstheme="minorHAnsi" w:hint="eastAsia"/>
          <w:color w:val="000000" w:themeColor="text1"/>
        </w:rPr>
        <w:t xml:space="preserve"> </w:t>
      </w:r>
      <w:r w:rsidRPr="006C2928">
        <w:rPr>
          <w:rFonts w:asciiTheme="minorHAnsi" w:eastAsia="標楷體" w:hAnsiTheme="minorHAnsi" w:cstheme="minorHAnsi"/>
          <w:color w:val="000000" w:themeColor="text1"/>
        </w:rPr>
        <w:t xml:space="preserve">bracelet pedometer monitored daily ten-thousand-steps walking aerobic exercise part. </w:t>
      </w:r>
    </w:p>
    <w:p w14:paraId="64409C57" w14:textId="1DE58979" w:rsidR="00BB0DAB" w:rsidRPr="006C2928" w:rsidRDefault="00BB0DAB" w:rsidP="00BB0DAB">
      <w:pPr>
        <w:autoSpaceDE w:val="0"/>
        <w:adjustRightInd w:val="0"/>
        <w:snapToGrid w:val="0"/>
        <w:spacing w:line="480" w:lineRule="auto"/>
        <w:ind w:firstLineChars="200" w:firstLine="480"/>
        <w:jc w:val="both"/>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t>In the elastic band resistance exercise part, the selection of degree of resistance load with different color was based on the initial grip strength presentation of the enrollees. Most of the enrollees ado</w:t>
      </w:r>
      <w:r w:rsidRPr="006C2928">
        <w:rPr>
          <w:rFonts w:asciiTheme="minorHAnsi" w:eastAsia="標楷體" w:hAnsiTheme="minorHAnsi" w:cstheme="minorHAnsi" w:hint="eastAsia"/>
          <w:color w:val="000000" w:themeColor="text1"/>
        </w:rPr>
        <w:t>p</w:t>
      </w:r>
      <w:r w:rsidRPr="006C2928">
        <w:rPr>
          <w:rFonts w:asciiTheme="minorHAnsi" w:eastAsia="標楷體" w:hAnsiTheme="minorHAnsi" w:cstheme="minorHAnsi"/>
          <w:color w:val="000000" w:themeColor="text1"/>
        </w:rPr>
        <w:t xml:space="preserve">ted red color elastic band for the resistance training because of mild to moderate frailty. And also, for the practice convenience of home-based program, we did-not change the elastic band color in a progressive manner like the traditional models. </w:t>
      </w:r>
      <w:r w:rsidRPr="006C2928">
        <w:rPr>
          <w:rFonts w:asciiTheme="minorHAnsi" w:eastAsia="標楷體" w:hAnsiTheme="minorHAnsi" w:cstheme="minorHAnsi"/>
          <w:color w:val="000000" w:themeColor="text1"/>
        </w:rPr>
        <w:fldChar w:fldCharType="begin">
          <w:fldData xml:space="preserve">PEVuZE5vdGU+PENpdGU+PEF1dGhvcj5IdWFuZzwvQXV0aG9yPjxZZWFyPjIwMTc8L1llYXI+PFJl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=
</w:fldData>
        </w:fldChar>
      </w:r>
      <w:r w:rsidR="00C56EB5" w:rsidRPr="006C2928">
        <w:rPr>
          <w:rFonts w:asciiTheme="minorHAnsi" w:eastAsia="標楷體" w:hAnsiTheme="minorHAnsi" w:cstheme="minorHAnsi"/>
          <w:color w:val="000000" w:themeColor="text1"/>
        </w:rPr>
        <w:instrText xml:space="preserve"> ADDIN EN.CITE </w:instrText>
      </w:r>
      <w:r w:rsidR="00C56EB5" w:rsidRPr="006C2928">
        <w:rPr>
          <w:rFonts w:asciiTheme="minorHAnsi" w:eastAsia="標楷體" w:hAnsiTheme="minorHAnsi" w:cstheme="minorHAnsi"/>
          <w:color w:val="000000" w:themeColor="text1"/>
        </w:rPr>
        <w:fldChar w:fldCharType="begin">
          <w:fldData xml:space="preserve">PEVuZE5vdGU+PENpdGU+PEF1dGhvcj5IdWFuZzwvQXV0aG9yPjxZZWFyPjIwMTc8L1llYXI+PFJl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=
</w:fldData>
        </w:fldChar>
      </w:r>
      <w:r w:rsidR="00C56EB5" w:rsidRPr="006C2928">
        <w:rPr>
          <w:rFonts w:asciiTheme="minorHAnsi" w:eastAsia="標楷體" w:hAnsiTheme="minorHAnsi" w:cstheme="minorHAnsi"/>
          <w:color w:val="000000" w:themeColor="text1"/>
        </w:rPr>
        <w:instrText xml:space="preserve"> ADDIN EN.CITE.DATA </w:instrText>
      </w:r>
      <w:r w:rsidR="00C56EB5" w:rsidRPr="006C2928">
        <w:rPr>
          <w:rFonts w:asciiTheme="minorHAnsi" w:eastAsia="標楷體" w:hAnsiTheme="minorHAnsi" w:cstheme="minorHAnsi"/>
          <w:color w:val="000000" w:themeColor="text1"/>
        </w:rPr>
      </w:r>
      <w:r w:rsidR="00C56EB5" w:rsidRPr="006C2928">
        <w:rPr>
          <w:rFonts w:asciiTheme="minorHAnsi" w:eastAsia="標楷體" w:hAnsiTheme="minorHAnsi" w:cstheme="minorHAnsi"/>
          <w:color w:val="000000" w:themeColor="text1"/>
        </w:rPr>
        <w:fldChar w:fldCharType="end"/>
      </w:r>
      <w:r w:rsidRPr="006C2928">
        <w:rPr>
          <w:rFonts w:asciiTheme="minorHAnsi" w:eastAsia="標楷體" w:hAnsiTheme="minorHAnsi" w:cstheme="minorHAnsi"/>
          <w:color w:val="000000" w:themeColor="text1"/>
        </w:rPr>
      </w:r>
      <w:r w:rsidRPr="006C2928">
        <w:rPr>
          <w:rFonts w:asciiTheme="minorHAnsi" w:eastAsia="標楷體" w:hAnsiTheme="minorHAnsi" w:cstheme="minorHAnsi"/>
          <w:color w:val="000000" w:themeColor="text1"/>
        </w:rPr>
        <w:fldChar w:fldCharType="separate"/>
      </w:r>
      <w:r w:rsidR="00C56EB5" w:rsidRPr="006C2928">
        <w:rPr>
          <w:rFonts w:asciiTheme="minorHAnsi" w:eastAsia="標楷體" w:hAnsiTheme="minorHAnsi" w:cstheme="minorHAnsi"/>
          <w:noProof/>
          <w:color w:val="000000" w:themeColor="text1"/>
          <w:vertAlign w:val="superscript"/>
        </w:rPr>
        <w:t>1</w:t>
      </w:r>
      <w:r w:rsidRPr="006C2928">
        <w:rPr>
          <w:rFonts w:asciiTheme="minorHAnsi" w:eastAsia="標楷體" w:hAnsiTheme="minorHAnsi" w:cstheme="minorHAnsi"/>
          <w:color w:val="000000" w:themeColor="text1"/>
        </w:rPr>
        <w:fldChar w:fldCharType="end"/>
      </w:r>
      <w:r w:rsidRPr="006C2928">
        <w:rPr>
          <w:rFonts w:asciiTheme="minorHAnsi" w:eastAsia="標楷體" w:hAnsiTheme="minorHAnsi" w:cstheme="minorHAnsi"/>
          <w:color w:val="000000" w:themeColor="text1"/>
          <w:vertAlign w:val="superscript"/>
        </w:rPr>
        <w:t>,</w:t>
      </w:r>
      <w:r w:rsidRPr="006C2928">
        <w:rPr>
          <w:rFonts w:asciiTheme="minorHAnsi" w:eastAsia="標楷體" w:hAnsiTheme="minorHAnsi" w:cstheme="minorHAnsi"/>
          <w:color w:val="000000" w:themeColor="text1"/>
        </w:rPr>
        <w:fldChar w:fldCharType="begin">
          <w:fldData xml:space="preserve">PEVuZE5vdGU+PENpdGU+PEF1dGhvcj5QYXJrPC9BdXRob3I+PFllYXI+MjAxNjwvWWVhcj48UmVj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</w:fldData>
        </w:fldChar>
      </w:r>
      <w:r w:rsidR="00C56EB5" w:rsidRPr="006C2928">
        <w:rPr>
          <w:rFonts w:asciiTheme="minorHAnsi" w:eastAsia="標楷體" w:hAnsiTheme="minorHAnsi" w:cstheme="minorHAnsi"/>
          <w:color w:val="000000" w:themeColor="text1"/>
        </w:rPr>
        <w:instrText xml:space="preserve"> ADDIN EN.CITE </w:instrText>
      </w:r>
      <w:r w:rsidR="00C56EB5" w:rsidRPr="006C2928">
        <w:rPr>
          <w:rFonts w:asciiTheme="minorHAnsi" w:eastAsia="標楷體" w:hAnsiTheme="minorHAnsi" w:cstheme="minorHAnsi"/>
          <w:color w:val="000000" w:themeColor="text1"/>
        </w:rPr>
        <w:fldChar w:fldCharType="begin">
          <w:fldData xml:space="preserve">PEVuZE5vdGU+PENpdGU+PEF1dGhvcj5QYXJrPC9BdXRob3I+PFllYXI+MjAxNjwvWWVhcj48UmVj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</w:fldData>
        </w:fldChar>
      </w:r>
      <w:r w:rsidR="00C56EB5" w:rsidRPr="006C2928">
        <w:rPr>
          <w:rFonts w:asciiTheme="minorHAnsi" w:eastAsia="標楷體" w:hAnsiTheme="minorHAnsi" w:cstheme="minorHAnsi"/>
          <w:color w:val="000000" w:themeColor="text1"/>
        </w:rPr>
        <w:instrText xml:space="preserve"> ADDIN EN.CITE.DATA </w:instrText>
      </w:r>
      <w:r w:rsidR="00C56EB5" w:rsidRPr="006C2928">
        <w:rPr>
          <w:rFonts w:asciiTheme="minorHAnsi" w:eastAsia="標楷體" w:hAnsiTheme="minorHAnsi" w:cstheme="minorHAnsi"/>
          <w:color w:val="000000" w:themeColor="text1"/>
        </w:rPr>
      </w:r>
      <w:r w:rsidR="00C56EB5" w:rsidRPr="006C2928">
        <w:rPr>
          <w:rFonts w:asciiTheme="minorHAnsi" w:eastAsia="標楷體" w:hAnsiTheme="minorHAnsi" w:cstheme="minorHAnsi"/>
          <w:color w:val="000000" w:themeColor="text1"/>
        </w:rPr>
        <w:fldChar w:fldCharType="end"/>
      </w:r>
      <w:r w:rsidRPr="006C2928">
        <w:rPr>
          <w:rFonts w:asciiTheme="minorHAnsi" w:eastAsia="標楷體" w:hAnsiTheme="minorHAnsi" w:cstheme="minorHAnsi"/>
          <w:color w:val="000000" w:themeColor="text1"/>
        </w:rPr>
      </w:r>
      <w:r w:rsidRPr="006C2928">
        <w:rPr>
          <w:rFonts w:asciiTheme="minorHAnsi" w:eastAsia="標楷體" w:hAnsiTheme="minorHAnsi" w:cstheme="minorHAnsi"/>
          <w:color w:val="000000" w:themeColor="text1"/>
        </w:rPr>
        <w:fldChar w:fldCharType="separate"/>
      </w:r>
      <w:r w:rsidR="00C56EB5" w:rsidRPr="006C2928">
        <w:rPr>
          <w:rFonts w:asciiTheme="minorHAnsi" w:eastAsia="標楷體" w:hAnsiTheme="minorHAnsi" w:cstheme="minorHAnsi"/>
          <w:noProof/>
          <w:color w:val="000000" w:themeColor="text1"/>
          <w:vertAlign w:val="superscript"/>
        </w:rPr>
        <w:t>2</w:t>
      </w:r>
      <w:r w:rsidRPr="006C2928">
        <w:rPr>
          <w:rFonts w:asciiTheme="minorHAnsi" w:eastAsia="標楷體" w:hAnsiTheme="minorHAnsi" w:cstheme="minorHAnsi"/>
          <w:color w:val="000000" w:themeColor="text1"/>
        </w:rPr>
        <w:fldChar w:fldCharType="end"/>
      </w:r>
      <w:r w:rsidRPr="006C2928">
        <w:rPr>
          <w:rFonts w:asciiTheme="minorHAnsi" w:eastAsia="標楷體" w:hAnsiTheme="minorHAnsi" w:cstheme="minorHAnsi"/>
          <w:color w:val="000000" w:themeColor="text1"/>
        </w:rPr>
        <w:t xml:space="preserve">  Instead, we tutored the enrollees to shortened the holding length of the elastic bands to increase the resistance difficulty to enhance the training effect in a tolerable manner. The program was performed at a frequency of 2 times per week over 12 weeks for a total of 24 sessions at home. Each session lasted 30 minutes and consisted of 10 minutes of general warm-up followed by 30 minutes of elastic band resistance exercise and finally 10 minutes of cooling down. For the elastic band resistance exercise, we designed 1 or 2 types of exercises for training each muscle group, namely the shoulder horizontal abduction, elbow extension, hip abduction, knee extension, trunk extension and trunk side bending</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For </w:t>
      </w:r>
      <w:r w:rsidRPr="006C2928">
        <w:rPr>
          <w:rFonts w:asciiTheme="minorHAnsi" w:eastAsia="標楷體" w:hAnsiTheme="minorHAnsi" w:cstheme="minorHAnsi"/>
          <w:color w:val="000000" w:themeColor="text1"/>
        </w:rPr>
        <w:lastRenderedPageBreak/>
        <w:t xml:space="preserve">each type of exercise, 3 sets of 10 repetitions of gentle concentric and eccentric contractions through the full range of motion were performed slowly, and an intensity of level 11 of Rate of Perceived Exertion Scale (RPE) was expected to achieve. </w:t>
      </w:r>
      <w:r w:rsidRPr="006C2928">
        <w:rPr>
          <w:rFonts w:asciiTheme="minorHAnsi" w:eastAsia="標楷體" w:hAnsiTheme="minorHAnsi" w:cstheme="minorHAnsi"/>
          <w:color w:val="000000" w:themeColor="text1"/>
        </w:rPr>
        <w:fldChar w:fldCharType="begin"/>
      </w:r>
      <w:r w:rsidR="00C56EB5" w:rsidRPr="006C2928">
        <w:rPr>
          <w:rFonts w:asciiTheme="minorHAnsi" w:eastAsia="標楷體" w:hAnsiTheme="minorHAnsi" w:cstheme="minorHAnsi"/>
          <w:color w:val="000000" w:themeColor="text1"/>
        </w:rPr>
        <w:instrText xml:space="preserve"> ADDIN EN.CITE &lt;EndNote&gt;&lt;Cite&gt;&lt;Author&gt;Borg&lt;/Author&gt;&lt;Year&gt;1982&lt;/Year&gt;&lt;RecNum&gt;90&lt;/RecNum&gt;&lt;DisplayText&gt;&lt;style face="superscript"&gt;3&lt;/style&gt;&lt;/DisplayText&gt;&lt;record&gt;&lt;rec-number&gt;90&lt;/rec-number&gt;&lt;foreign-keys&gt;&lt;key app="EN" db-id="2wwzrstaqp0rzqetfelvvafip5vx905f9fxp" timestamp="1628052900"&gt;90&lt;/key&gt;&lt;/foreign-keys&gt;&lt;ref-type name="Journal Article"&gt;17&lt;/ref-type&gt;&lt;contributors&gt;&lt;authors&gt;&lt;author&gt;Borg, G. A.&lt;/author&gt;&lt;/authors&gt;&lt;/contributors&gt;&lt;titles&gt;&lt;title&gt;Psychophysical bases of perceived exertion&lt;/title&gt;&lt;secondary-title&gt;Med Sci Sports Exerc&lt;/secondary-title&gt;&lt;/titles&gt;&lt;periodical&gt;&lt;full-title&gt;Med Sci Sports Exerc&lt;/full-title&gt;&lt;/periodical&gt;&lt;pages&gt;377-81&lt;/pages&gt;&lt;volume&gt;14&lt;/volume&gt;&lt;number&gt;5&lt;/number&gt;&lt;edition&gt;1982/01/01&lt;/edition&gt;&lt;keywords&gt;&lt;keyword&gt;Heart Rate&lt;/keyword&gt;&lt;keyword&gt;Humans&lt;/keyword&gt;&lt;keyword&gt;*Perception&lt;/keyword&gt;&lt;keyword&gt;*Physical Exertion&lt;/keyword&gt;&lt;keyword&gt;Psychophysiology/methods&lt;/keyword&gt;&lt;/keywords&gt;&lt;dates&gt;&lt;year&gt;1982&lt;/year&gt;&lt;/dates&gt;&lt;isbn&gt;0195-9131 (Print)&amp;#xD;0195-9131 (Linking)&lt;/isbn&gt;&lt;accession-num&gt;7154893&lt;/accession-num&gt;&lt;urls&gt;&lt;related-urls&gt;&lt;url&gt;https://www.ncbi.nlm.nih.gov/pubmed/7154893&lt;/url&gt;&lt;/related-urls&gt;&lt;/urls&gt;&lt;/record&gt;&lt;/Cite&gt;&lt;/EndNote&gt;</w:instrText>
      </w:r>
      <w:r w:rsidRPr="006C2928">
        <w:rPr>
          <w:rFonts w:asciiTheme="minorHAnsi" w:eastAsia="標楷體" w:hAnsiTheme="minorHAnsi" w:cstheme="minorHAnsi"/>
          <w:color w:val="000000" w:themeColor="text1"/>
        </w:rPr>
        <w:fldChar w:fldCharType="separate"/>
      </w:r>
      <w:r w:rsidR="00C56EB5" w:rsidRPr="006C2928">
        <w:rPr>
          <w:rFonts w:asciiTheme="minorHAnsi" w:eastAsia="標楷體" w:hAnsiTheme="minorHAnsi" w:cstheme="minorHAnsi"/>
          <w:noProof/>
          <w:color w:val="000000" w:themeColor="text1"/>
          <w:vertAlign w:val="superscript"/>
        </w:rPr>
        <w:t>3</w:t>
      </w:r>
      <w:r w:rsidRPr="006C2928">
        <w:rPr>
          <w:rFonts w:asciiTheme="minorHAnsi" w:eastAsia="標楷體" w:hAnsiTheme="minorHAnsi" w:cstheme="minorHAnsi"/>
          <w:color w:val="000000" w:themeColor="text1"/>
        </w:rPr>
        <w:fldChar w:fldCharType="end"/>
      </w:r>
      <w:r w:rsidRPr="006C2928">
        <w:rPr>
          <w:rFonts w:asciiTheme="minorHAnsi" w:eastAsia="標楷體" w:hAnsiTheme="minorHAnsi" w:cstheme="minorHAnsi"/>
          <w:color w:val="000000" w:themeColor="text1"/>
        </w:rPr>
        <w:t xml:space="preserve">  Each enrollee would be given an exercise record booklet, which contained sports safety precautions and movement illustrations. They were ordered to record the subjective intensity of the </w:t>
      </w:r>
      <w:r w:rsidRPr="006C2928">
        <w:rPr>
          <w:rFonts w:asciiTheme="minorHAnsi" w:eastAsia="標楷體" w:hAnsiTheme="minorHAnsi" w:cstheme="minorHAnsi" w:hint="eastAsia"/>
          <w:color w:val="000000" w:themeColor="text1"/>
        </w:rPr>
        <w:t>r</w:t>
      </w:r>
      <w:r w:rsidRPr="006C2928">
        <w:rPr>
          <w:rFonts w:asciiTheme="minorHAnsi" w:eastAsia="標楷體" w:hAnsiTheme="minorHAnsi" w:cstheme="minorHAnsi"/>
          <w:color w:val="000000" w:themeColor="text1"/>
        </w:rPr>
        <w:t>esistance exercise each set in 3 levels: laughing face representing easy going, smiling face representing tolerable, and crying face representing hard doing</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The clinically experienced physical therapist would guide the enrollees in the group exercise class monthly to execute self-aided home program correctly and safely.</w:t>
      </w:r>
      <w:r w:rsidRPr="006C2928">
        <w:rPr>
          <w:rFonts w:asciiTheme="minorHAnsi" w:hAnsiTheme="minorHAnsi" w:cstheme="minorHAnsi"/>
          <w:b/>
          <w:color w:val="000000" w:themeColor="text1"/>
        </w:rPr>
        <w:t xml:space="preserve"> </w:t>
      </w:r>
      <w:r w:rsidRPr="006C2928">
        <w:rPr>
          <w:rFonts w:asciiTheme="minorHAnsi" w:hAnsiTheme="minorHAnsi" w:cstheme="minorHAnsi"/>
          <w:color w:val="000000" w:themeColor="text1"/>
        </w:rPr>
        <w:fldChar w:fldCharType="begin">
          <w:fldData xml:space="preserve">PEVuZE5vdGU+PENpdGU+PEF1dGhvcj5Uc2Vrb3VyYTwvQXV0aG9yPjxZZWFyPjIwMTg8L1llYXI+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</w:fldData>
        </w:fldChar>
      </w:r>
      <w:r w:rsidR="00C56EB5" w:rsidRPr="006C2928">
        <w:rPr>
          <w:rFonts w:asciiTheme="minorHAnsi" w:hAnsiTheme="minorHAnsi" w:cstheme="minorHAnsi"/>
          <w:color w:val="000000" w:themeColor="text1"/>
        </w:rPr>
        <w:instrText xml:space="preserve"> ADDIN EN.CITE </w:instrText>
      </w:r>
      <w:r w:rsidR="00C56EB5" w:rsidRPr="006C2928">
        <w:rPr>
          <w:rFonts w:asciiTheme="minorHAnsi" w:hAnsiTheme="minorHAnsi" w:cstheme="minorHAnsi"/>
          <w:color w:val="000000" w:themeColor="text1"/>
        </w:rPr>
        <w:fldChar w:fldCharType="begin">
          <w:fldData xml:space="preserve">PEVuZE5vdGU+PENpdGU+PEF1dGhvcj5Uc2Vrb3VyYTwvQXV0aG9yPjxZZWFyPjIwMTg8L1llYXI+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</w:fldData>
        </w:fldChar>
      </w:r>
      <w:r w:rsidR="00C56EB5" w:rsidRPr="006C2928">
        <w:rPr>
          <w:rFonts w:asciiTheme="minorHAnsi" w:hAnsiTheme="minorHAnsi" w:cstheme="minorHAnsi"/>
          <w:color w:val="000000" w:themeColor="text1"/>
        </w:rPr>
        <w:instrText xml:space="preserve"> ADDIN EN.CITE.DATA </w:instrText>
      </w:r>
      <w:r w:rsidR="00C56EB5" w:rsidRPr="006C2928">
        <w:rPr>
          <w:rFonts w:asciiTheme="minorHAnsi" w:hAnsiTheme="minorHAnsi" w:cstheme="minorHAnsi"/>
          <w:color w:val="000000" w:themeColor="text1"/>
        </w:rPr>
      </w:r>
      <w:r w:rsidR="00C56EB5" w:rsidRPr="006C2928">
        <w:rPr>
          <w:rFonts w:asciiTheme="minorHAnsi" w:hAnsiTheme="minorHAnsi" w:cstheme="minorHAnsi"/>
          <w:color w:val="000000" w:themeColor="text1"/>
        </w:rPr>
        <w:fldChar w:fldCharType="end"/>
      </w:r>
      <w:r w:rsidRPr="006C2928">
        <w:rPr>
          <w:rFonts w:asciiTheme="minorHAnsi" w:hAnsiTheme="minorHAnsi" w:cstheme="minorHAnsi"/>
          <w:color w:val="000000" w:themeColor="text1"/>
        </w:rPr>
      </w:r>
      <w:r w:rsidRPr="006C2928">
        <w:rPr>
          <w:rFonts w:asciiTheme="minorHAnsi" w:hAnsiTheme="minorHAnsi" w:cstheme="minorHAnsi"/>
          <w:color w:val="000000" w:themeColor="text1"/>
        </w:rPr>
        <w:fldChar w:fldCharType="separate"/>
      </w:r>
      <w:r w:rsidR="00C56EB5" w:rsidRPr="006C2928">
        <w:rPr>
          <w:rFonts w:asciiTheme="minorHAnsi" w:hAnsiTheme="minorHAnsi" w:cstheme="minorHAnsi"/>
          <w:noProof/>
          <w:color w:val="000000" w:themeColor="text1"/>
          <w:vertAlign w:val="superscript"/>
        </w:rPr>
        <w:t>4</w:t>
      </w:r>
      <w:r w:rsidRPr="006C2928">
        <w:rPr>
          <w:rFonts w:asciiTheme="minorHAnsi" w:hAnsiTheme="minorHAnsi" w:cstheme="minorHAnsi"/>
          <w:color w:val="000000" w:themeColor="text1"/>
        </w:rPr>
        <w:fldChar w:fldCharType="end"/>
      </w:r>
      <w:r w:rsidRPr="006C2928">
        <w:rPr>
          <w:rFonts w:asciiTheme="minorHAnsi" w:hAnsiTheme="minorHAnsi" w:cstheme="minorHAnsi"/>
          <w:color w:val="000000" w:themeColor="text1"/>
        </w:rPr>
        <w:t xml:space="preserve"> </w:t>
      </w:r>
    </w:p>
    <w:p w14:paraId="1DBAB330" w14:textId="77777777" w:rsidR="00BB0DAB" w:rsidRPr="006C2928" w:rsidRDefault="00BB0DAB" w:rsidP="00BB0DAB">
      <w:pPr>
        <w:autoSpaceDE w:val="0"/>
        <w:adjustRightInd w:val="0"/>
        <w:snapToGrid w:val="0"/>
        <w:spacing w:line="480" w:lineRule="auto"/>
        <w:ind w:firstLineChars="200" w:firstLine="480"/>
        <w:jc w:val="both"/>
        <w:rPr>
          <w:rFonts w:asciiTheme="minorHAnsi" w:hAnsiTheme="minorHAnsi" w:cstheme="minorHAnsi"/>
          <w:color w:val="000000" w:themeColor="text1"/>
        </w:rPr>
      </w:pPr>
      <w:r w:rsidRPr="006C2928">
        <w:rPr>
          <w:rFonts w:asciiTheme="minorHAnsi" w:hAnsiTheme="minorHAnsi" w:cstheme="minorHAnsi"/>
          <w:color w:val="000000" w:themeColor="text1"/>
        </w:rPr>
        <w:t xml:space="preserve">In the </w:t>
      </w:r>
      <w:r w:rsidRPr="006C2928">
        <w:rPr>
          <w:rFonts w:asciiTheme="minorHAnsi" w:eastAsia="標楷體" w:hAnsiTheme="minorHAnsi" w:cstheme="minorHAnsi"/>
          <w:color w:val="000000" w:themeColor="text1"/>
        </w:rPr>
        <w:t xml:space="preserve">aerobic exercise part, a </w:t>
      </w:r>
      <w:r w:rsidRPr="006C2928">
        <w:rPr>
          <w:rFonts w:asciiTheme="minorHAnsi" w:eastAsia="標楷體" w:hAnsiTheme="minorHAnsi" w:cstheme="minorHAnsi" w:hint="eastAsia"/>
          <w:color w:val="000000" w:themeColor="text1"/>
        </w:rPr>
        <w:t>s</w:t>
      </w:r>
      <w:r w:rsidRPr="006C2928">
        <w:rPr>
          <w:rFonts w:asciiTheme="minorHAnsi" w:eastAsia="標楷體" w:hAnsiTheme="minorHAnsi" w:cstheme="minorHAnsi"/>
          <w:color w:val="000000" w:themeColor="text1"/>
        </w:rPr>
        <w:t>mart</w:t>
      </w:r>
      <w:r w:rsidRPr="006C2928">
        <w:rPr>
          <w:rFonts w:asciiTheme="minorHAnsi" w:eastAsia="標楷體" w:hAnsiTheme="minorHAnsi" w:cstheme="minorHAnsi" w:hint="eastAsia"/>
          <w:color w:val="000000" w:themeColor="text1"/>
        </w:rPr>
        <w:t xml:space="preserve"> </w:t>
      </w:r>
      <w:r w:rsidRPr="006C2928">
        <w:rPr>
          <w:rFonts w:asciiTheme="minorHAnsi" w:eastAsia="標楷體" w:hAnsiTheme="minorHAnsi" w:cstheme="minorHAnsi"/>
          <w:color w:val="000000" w:themeColor="text1"/>
        </w:rPr>
        <w:t xml:space="preserve">bracelet pedometer monitored daily ten-thousand-steps walking program was launched. The smart bracelet could connect private cell phone to upload daily steps record to the cloud data bank through which investigators could monitor the aerobic exercise performance of the enrollees. The physical therapist would guide the enrollees to handle pedometer correctly at the first and ongoing monthly group classes, and to encourage them to practice daily ten-thousand-steps walking. </w:t>
      </w:r>
    </w:p>
    <w:p w14:paraId="1E78FC66" w14:textId="77777777" w:rsidR="00BB0DAB" w:rsidRPr="006C2928" w:rsidRDefault="00BB0DAB" w:rsidP="00BB0DAB">
      <w:pPr>
        <w:autoSpaceDE w:val="0"/>
        <w:adjustRightInd w:val="0"/>
        <w:snapToGrid w:val="0"/>
        <w:spacing w:line="480" w:lineRule="auto"/>
        <w:jc w:val="both"/>
        <w:rPr>
          <w:rFonts w:asciiTheme="minorHAnsi" w:eastAsia="標楷體" w:hAnsiTheme="minorHAnsi" w:cstheme="minorHAnsi"/>
          <w:color w:val="000000" w:themeColor="text1"/>
        </w:rPr>
      </w:pPr>
    </w:p>
    <w:p w14:paraId="2277A53B" w14:textId="77777777" w:rsidR="00BB0DAB" w:rsidRPr="006C2928" w:rsidRDefault="00BB0DAB" w:rsidP="00BB0DAB">
      <w:pPr>
        <w:autoSpaceDE w:val="0"/>
        <w:adjustRightInd w:val="0"/>
        <w:snapToGrid w:val="0"/>
        <w:spacing w:line="480" w:lineRule="auto"/>
        <w:jc w:val="both"/>
        <w:rPr>
          <w:rFonts w:asciiTheme="minorHAnsi" w:eastAsia="標楷體" w:hAnsiTheme="minorHAnsi" w:cstheme="minorHAnsi"/>
          <w:b/>
          <w:bCs/>
          <w:i/>
          <w:color w:val="000000" w:themeColor="text1"/>
        </w:rPr>
      </w:pPr>
      <w:r w:rsidRPr="006C2928">
        <w:rPr>
          <w:rFonts w:asciiTheme="minorHAnsi" w:eastAsia="標楷體" w:hAnsiTheme="minorHAnsi" w:cstheme="minorHAnsi"/>
          <w:b/>
          <w:bCs/>
          <w:i/>
          <w:color w:val="000000" w:themeColor="text1"/>
        </w:rPr>
        <w:t>Nutrition consultation and education</w:t>
      </w:r>
    </w:p>
    <w:p w14:paraId="630A898B" w14:textId="3B88B805" w:rsidR="00084305" w:rsidRPr="006C2928" w:rsidRDefault="00BB0DAB" w:rsidP="00BB0DAB">
      <w:pPr>
        <w:autoSpaceDE w:val="0"/>
        <w:adjustRightInd w:val="0"/>
        <w:snapToGrid w:val="0"/>
        <w:spacing w:line="480" w:lineRule="auto"/>
        <w:ind w:firstLineChars="200" w:firstLine="480"/>
        <w:jc w:val="both"/>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t>Nutrition intervention schedule was designed to accommodate monthly group classes schedule. The content of the first visit included: (1) Evaluate daily protein intake of the enrollees through 24-hour diet recall</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(2) Calculate the daily protein requirement together with any restrictions, e.g., severe renal impairment; (3) Knowledge about the protein food types</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(4) How to modify diet to achieve 1.2g protein per kg body weight</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(5) How to achieve the best utility of the ingested protein</w:t>
      </w:r>
      <w:r w:rsidRPr="006C2928">
        <w:rPr>
          <w:rFonts w:asciiTheme="minorHAnsi" w:eastAsia="標楷體" w:hAnsiTheme="minorHAnsi" w:cstheme="minorHAnsi" w:hint="eastAsia"/>
          <w:color w:val="000000" w:themeColor="text1"/>
        </w:rPr>
        <w:t>.</w:t>
      </w:r>
      <w:r w:rsidRPr="006C2928">
        <w:rPr>
          <w:rFonts w:asciiTheme="minorHAnsi" w:eastAsia="標楷體" w:hAnsiTheme="minorHAnsi" w:cstheme="minorHAnsi"/>
          <w:color w:val="000000" w:themeColor="text1"/>
        </w:rPr>
        <w:t xml:space="preserve"> </w:t>
      </w:r>
      <w:r w:rsidRPr="006C2928">
        <w:rPr>
          <w:rFonts w:asciiTheme="minorHAnsi" w:eastAsia="標楷體" w:hAnsiTheme="minorHAnsi" w:cstheme="minorHAnsi"/>
          <w:color w:val="000000" w:themeColor="text1"/>
        </w:rPr>
        <w:lastRenderedPageBreak/>
        <w:t>The contents of the mid-term visit included emphasizing the importance of proper protein intake in cooperated with muscle strength training. Final visit would confirm daily protein intake to reach 1.2g per kg body weight through 24-hour diet recall, and emphasize</w:t>
      </w:r>
      <w:r w:rsidRPr="006C2928">
        <w:rPr>
          <w:rFonts w:asciiTheme="minorHAnsi" w:eastAsia="標楷體" w:hAnsiTheme="minorHAnsi" w:cstheme="minorHAnsi" w:hint="eastAsia"/>
          <w:color w:val="000000" w:themeColor="text1"/>
        </w:rPr>
        <w:t xml:space="preserve"> </w:t>
      </w:r>
      <w:r w:rsidRPr="006C2928">
        <w:rPr>
          <w:rFonts w:asciiTheme="minorHAnsi" w:eastAsia="標楷體" w:hAnsiTheme="minorHAnsi" w:cstheme="minorHAnsi"/>
          <w:color w:val="000000" w:themeColor="text1"/>
        </w:rPr>
        <w:t xml:space="preserve">the importance of maintaining new diet habit. </w:t>
      </w:r>
    </w:p>
    <w:p w14:paraId="07087B8D" w14:textId="6B787AA1" w:rsidR="00084305" w:rsidRPr="006C2928" w:rsidRDefault="00084305" w:rsidP="00BB0DAB">
      <w:pPr>
        <w:autoSpaceDE w:val="0"/>
        <w:adjustRightInd w:val="0"/>
        <w:snapToGrid w:val="0"/>
        <w:spacing w:line="480" w:lineRule="auto"/>
        <w:ind w:firstLineChars="200" w:firstLine="480"/>
        <w:jc w:val="both"/>
        <w:rPr>
          <w:rFonts w:asciiTheme="minorHAnsi" w:eastAsia="標楷體" w:hAnsiTheme="minorHAnsi" w:cstheme="minorHAnsi"/>
          <w:color w:val="000000" w:themeColor="text1"/>
        </w:rPr>
      </w:pPr>
    </w:p>
    <w:p w14:paraId="08056B5A" w14:textId="52F40EB8" w:rsidR="00084305" w:rsidRPr="006C2928" w:rsidRDefault="00084305">
      <w:pPr>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br w:type="page"/>
      </w:r>
    </w:p>
    <w:p w14:paraId="77E59D6E" w14:textId="2D6CDE1F" w:rsidR="00084305" w:rsidRPr="006C2928" w:rsidRDefault="00084305" w:rsidP="00084305">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lastRenderedPageBreak/>
        <w:t xml:space="preserve">Appendix 3  </w:t>
      </w:r>
    </w:p>
    <w:p w14:paraId="4492166A" w14:textId="2A1CBD80" w:rsidR="00084305" w:rsidRPr="006C2928" w:rsidRDefault="008A7363" w:rsidP="00084305">
      <w:pPr>
        <w:shd w:val="clear" w:color="auto" w:fill="FFFFFF"/>
        <w:spacing w:before="100" w:beforeAutospacing="1" w:after="100" w:afterAutospacing="1"/>
        <w:outlineLvl w:val="2"/>
        <w:rPr>
          <w:rFonts w:asciiTheme="minorHAnsi" w:hAnsiTheme="minorHAnsi" w:cstheme="minorHAnsi"/>
          <w:color w:val="000000" w:themeColor="text1"/>
          <w:sz w:val="30"/>
          <w:szCs w:val="30"/>
        </w:rPr>
      </w:pPr>
      <w:r w:rsidRPr="006C2928">
        <w:rPr>
          <w:rFonts w:asciiTheme="minorHAnsi" w:hAnsiTheme="minorHAnsi" w:cstheme="minorHAnsi"/>
          <w:color w:val="000000" w:themeColor="text1"/>
          <w:sz w:val="30"/>
          <w:szCs w:val="30"/>
        </w:rPr>
        <w:t xml:space="preserve">A detailed </w:t>
      </w:r>
      <w:r w:rsidRPr="006C2928">
        <w:rPr>
          <w:rFonts w:asciiTheme="minorHAnsi" w:hAnsiTheme="minorHAnsi" w:cstheme="minorHAnsi"/>
          <w:i/>
          <w:iCs/>
          <w:color w:val="000000" w:themeColor="text1"/>
          <w:sz w:val="30"/>
          <w:szCs w:val="30"/>
        </w:rPr>
        <w:t>P</w:t>
      </w:r>
      <w:r w:rsidRPr="006C2928">
        <w:rPr>
          <w:rFonts w:asciiTheme="minorHAnsi" w:hAnsiTheme="minorHAnsi" w:cstheme="minorHAnsi"/>
          <w:color w:val="000000" w:themeColor="text1"/>
          <w:sz w:val="30"/>
          <w:szCs w:val="30"/>
        </w:rPr>
        <w:t xml:space="preserve">-value of the Kolmogorov-Smirnov or Shapiro-Wilk test of every continuous variable in </w:t>
      </w:r>
      <w:r w:rsidR="00CB4055">
        <w:rPr>
          <w:rFonts w:asciiTheme="minorHAnsi" w:hAnsiTheme="minorHAnsi" w:cstheme="minorHAnsi"/>
          <w:color w:val="000000" w:themeColor="text1"/>
          <w:sz w:val="30"/>
          <w:szCs w:val="30"/>
        </w:rPr>
        <w:t>T</w:t>
      </w:r>
      <w:r w:rsidRPr="006C2928">
        <w:rPr>
          <w:rFonts w:asciiTheme="minorHAnsi" w:hAnsiTheme="minorHAnsi" w:cstheme="minorHAnsi"/>
          <w:color w:val="000000" w:themeColor="text1"/>
          <w:sz w:val="30"/>
          <w:szCs w:val="30"/>
        </w:rPr>
        <w:t xml:space="preserve">able 1.  </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82"/>
        <w:gridCol w:w="1984"/>
        <w:gridCol w:w="1701"/>
      </w:tblGrid>
      <w:tr w:rsidR="006C2928" w:rsidRPr="006C2928" w14:paraId="0667C879" w14:textId="77777777" w:rsidTr="00F108A9">
        <w:trPr>
          <w:trHeight w:val="300"/>
          <w:jc w:val="center"/>
        </w:trPr>
        <w:tc>
          <w:tcPr>
            <w:tcW w:w="5382" w:type="dxa"/>
            <w:shd w:val="clear" w:color="auto" w:fill="auto"/>
            <w:noWrap/>
            <w:vAlign w:val="center"/>
          </w:tcPr>
          <w:p w14:paraId="3F2E7EB4" w14:textId="77777777" w:rsidR="00084305" w:rsidRPr="006C2928" w:rsidRDefault="00084305" w:rsidP="00E51F67">
            <w:pPr>
              <w:rPr>
                <w:rFonts w:asciiTheme="minorHAnsi" w:eastAsia="Times New Roman" w:hAnsiTheme="minorHAnsi" w:cstheme="minorHAnsi"/>
                <w:i/>
                <w:iCs/>
                <w:color w:val="000000" w:themeColor="text1"/>
              </w:rPr>
            </w:pPr>
          </w:p>
        </w:tc>
        <w:tc>
          <w:tcPr>
            <w:tcW w:w="1984" w:type="dxa"/>
          </w:tcPr>
          <w:p w14:paraId="75BF903C"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color w:val="000000" w:themeColor="text1"/>
              </w:rPr>
              <w:t>B</w:t>
            </w:r>
            <w:r w:rsidRPr="006C2928">
              <w:rPr>
                <w:rFonts w:asciiTheme="minorHAnsi" w:hAnsiTheme="minorHAnsi" w:cstheme="minorHAnsi" w:hint="eastAsia"/>
                <w:color w:val="000000" w:themeColor="text1"/>
              </w:rPr>
              <w:t>e</w:t>
            </w:r>
            <w:r w:rsidRPr="006C2928">
              <w:rPr>
                <w:rFonts w:asciiTheme="minorHAnsi" w:hAnsiTheme="minorHAnsi" w:cstheme="minorHAnsi"/>
                <w:color w:val="000000" w:themeColor="text1"/>
              </w:rPr>
              <w:t>fore</w:t>
            </w:r>
          </w:p>
        </w:tc>
        <w:tc>
          <w:tcPr>
            <w:tcW w:w="1701" w:type="dxa"/>
          </w:tcPr>
          <w:p w14:paraId="510D4DA0"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color w:val="000000" w:themeColor="text1"/>
              </w:rPr>
              <w:t>After</w:t>
            </w:r>
          </w:p>
        </w:tc>
      </w:tr>
      <w:tr w:rsidR="006C2928" w:rsidRPr="006C2928" w14:paraId="7F5C37E4" w14:textId="77777777" w:rsidTr="00F108A9">
        <w:trPr>
          <w:trHeight w:val="300"/>
          <w:jc w:val="center"/>
        </w:trPr>
        <w:tc>
          <w:tcPr>
            <w:tcW w:w="5382" w:type="dxa"/>
            <w:shd w:val="clear" w:color="auto" w:fill="auto"/>
            <w:noWrap/>
            <w:vAlign w:val="center"/>
            <w:hideMark/>
          </w:tcPr>
          <w:p w14:paraId="14E46B4A" w14:textId="73A2CCE8" w:rsidR="00084305" w:rsidRPr="006C2928" w:rsidRDefault="00D65412"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Body Mass Index</w:t>
            </w:r>
            <w:r w:rsidR="00084305" w:rsidRPr="006C2928">
              <w:rPr>
                <w:rFonts w:asciiTheme="minorHAnsi" w:hAnsiTheme="minorHAnsi" w:cstheme="minorHAnsi" w:hint="eastAsia"/>
                <w:color w:val="000000" w:themeColor="text1"/>
              </w:rPr>
              <w:t xml:space="preserve"> </w:t>
            </w:r>
            <w:r w:rsidR="00084305" w:rsidRPr="006C2928">
              <w:rPr>
                <w:rFonts w:asciiTheme="minorHAnsi" w:hAnsiTheme="minorHAnsi" w:cstheme="minorHAnsi"/>
                <w:color w:val="000000" w:themeColor="text1"/>
              </w:rPr>
              <w:t>(kg/m</w:t>
            </w:r>
            <w:r w:rsidR="00084305" w:rsidRPr="006C2928">
              <w:rPr>
                <w:rFonts w:asciiTheme="minorHAnsi" w:hAnsiTheme="minorHAnsi" w:cstheme="minorHAnsi"/>
                <w:color w:val="000000" w:themeColor="text1"/>
                <w:vertAlign w:val="superscript"/>
              </w:rPr>
              <w:t>2</w:t>
            </w:r>
            <w:r w:rsidR="00084305" w:rsidRPr="006C2928">
              <w:rPr>
                <w:rFonts w:asciiTheme="minorHAnsi" w:hAnsiTheme="minorHAnsi" w:cstheme="minorHAnsi"/>
                <w:color w:val="000000" w:themeColor="text1"/>
              </w:rPr>
              <w:t xml:space="preserve">) </w:t>
            </w:r>
          </w:p>
        </w:tc>
        <w:tc>
          <w:tcPr>
            <w:tcW w:w="1984" w:type="dxa"/>
          </w:tcPr>
          <w:p w14:paraId="19F4B31A"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c>
          <w:tcPr>
            <w:tcW w:w="1701" w:type="dxa"/>
          </w:tcPr>
          <w:p w14:paraId="5B87AF4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2834BA18" w14:textId="77777777" w:rsidTr="00F108A9">
        <w:trPr>
          <w:trHeight w:val="300"/>
          <w:jc w:val="center"/>
        </w:trPr>
        <w:tc>
          <w:tcPr>
            <w:tcW w:w="5382" w:type="dxa"/>
            <w:shd w:val="clear" w:color="auto" w:fill="auto"/>
            <w:noWrap/>
            <w:vAlign w:val="center"/>
            <w:hideMark/>
          </w:tcPr>
          <w:p w14:paraId="0FD924C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Fried Frailty Phenotype</w:t>
            </w:r>
          </w:p>
        </w:tc>
        <w:tc>
          <w:tcPr>
            <w:tcW w:w="1984" w:type="dxa"/>
          </w:tcPr>
          <w:p w14:paraId="1863F4E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c>
          <w:tcPr>
            <w:tcW w:w="1701" w:type="dxa"/>
          </w:tcPr>
          <w:p w14:paraId="4DB808C1"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6F9BC8AD" w14:textId="77777777" w:rsidTr="00F108A9">
        <w:trPr>
          <w:trHeight w:val="300"/>
          <w:jc w:val="center"/>
        </w:trPr>
        <w:tc>
          <w:tcPr>
            <w:tcW w:w="5382" w:type="dxa"/>
            <w:shd w:val="clear" w:color="auto" w:fill="auto"/>
            <w:noWrap/>
            <w:vAlign w:val="center"/>
            <w:hideMark/>
          </w:tcPr>
          <w:p w14:paraId="09D3E65E"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Walking speed (m/s)</w:t>
            </w:r>
          </w:p>
        </w:tc>
        <w:tc>
          <w:tcPr>
            <w:tcW w:w="1984" w:type="dxa"/>
          </w:tcPr>
          <w:p w14:paraId="213947B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c>
          <w:tcPr>
            <w:tcW w:w="1701" w:type="dxa"/>
          </w:tcPr>
          <w:p w14:paraId="2D82023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1A8F7621" w14:textId="77777777" w:rsidTr="00F108A9">
        <w:trPr>
          <w:trHeight w:val="300"/>
          <w:jc w:val="center"/>
        </w:trPr>
        <w:tc>
          <w:tcPr>
            <w:tcW w:w="5382" w:type="dxa"/>
            <w:shd w:val="clear" w:color="auto" w:fill="auto"/>
            <w:noWrap/>
            <w:vAlign w:val="center"/>
            <w:hideMark/>
          </w:tcPr>
          <w:p w14:paraId="466E86BD"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Handgrip strength (kg)</w:t>
            </w:r>
          </w:p>
        </w:tc>
        <w:tc>
          <w:tcPr>
            <w:tcW w:w="1984" w:type="dxa"/>
          </w:tcPr>
          <w:p w14:paraId="1933DE19" w14:textId="77777777" w:rsidR="00084305" w:rsidRPr="006C2928" w:rsidRDefault="00084305" w:rsidP="00E51F67">
            <w:pPr>
              <w:rPr>
                <w:rFonts w:asciiTheme="minorHAnsi" w:hAnsiTheme="minorHAnsi" w:cstheme="minorHAnsi"/>
                <w:color w:val="000000" w:themeColor="text1"/>
              </w:rPr>
            </w:pPr>
          </w:p>
        </w:tc>
        <w:tc>
          <w:tcPr>
            <w:tcW w:w="1701" w:type="dxa"/>
          </w:tcPr>
          <w:p w14:paraId="75DC2BF6" w14:textId="77777777" w:rsidR="00084305" w:rsidRPr="006C2928" w:rsidRDefault="00084305" w:rsidP="00E51F67">
            <w:pPr>
              <w:jc w:val="center"/>
              <w:rPr>
                <w:rFonts w:asciiTheme="minorHAnsi" w:eastAsia="Times New Roman" w:hAnsiTheme="minorHAnsi" w:cstheme="minorHAnsi"/>
                <w:color w:val="000000" w:themeColor="text1"/>
              </w:rPr>
            </w:pPr>
          </w:p>
        </w:tc>
      </w:tr>
      <w:tr w:rsidR="006C2928" w:rsidRPr="006C2928" w14:paraId="5F1BB65C" w14:textId="77777777" w:rsidTr="00F108A9">
        <w:trPr>
          <w:trHeight w:val="300"/>
          <w:jc w:val="center"/>
        </w:trPr>
        <w:tc>
          <w:tcPr>
            <w:tcW w:w="5382" w:type="dxa"/>
            <w:shd w:val="clear" w:color="auto" w:fill="auto"/>
            <w:noWrap/>
            <w:vAlign w:val="center"/>
            <w:hideMark/>
          </w:tcPr>
          <w:p w14:paraId="0CB389E9"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 xml:space="preserve">    Male</w:t>
            </w:r>
          </w:p>
        </w:tc>
        <w:tc>
          <w:tcPr>
            <w:tcW w:w="1984" w:type="dxa"/>
          </w:tcPr>
          <w:p w14:paraId="5EBE72C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.298</w:t>
            </w:r>
          </w:p>
        </w:tc>
        <w:tc>
          <w:tcPr>
            <w:tcW w:w="1701" w:type="dxa"/>
          </w:tcPr>
          <w:p w14:paraId="4B4632E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.600</w:t>
            </w:r>
          </w:p>
        </w:tc>
      </w:tr>
      <w:tr w:rsidR="006C2928" w:rsidRPr="006C2928" w14:paraId="4BFFC68E" w14:textId="77777777" w:rsidTr="00F108A9">
        <w:trPr>
          <w:trHeight w:val="300"/>
          <w:jc w:val="center"/>
        </w:trPr>
        <w:tc>
          <w:tcPr>
            <w:tcW w:w="5382" w:type="dxa"/>
            <w:shd w:val="clear" w:color="auto" w:fill="auto"/>
            <w:noWrap/>
            <w:vAlign w:val="center"/>
            <w:hideMark/>
          </w:tcPr>
          <w:p w14:paraId="452FDD95"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 xml:space="preserve">    Female</w:t>
            </w:r>
          </w:p>
        </w:tc>
        <w:tc>
          <w:tcPr>
            <w:tcW w:w="1984" w:type="dxa"/>
          </w:tcPr>
          <w:p w14:paraId="58548820"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c>
          <w:tcPr>
            <w:tcW w:w="1701" w:type="dxa"/>
          </w:tcPr>
          <w:p w14:paraId="3DF71C2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752409D5" w14:textId="77777777" w:rsidTr="00F108A9">
        <w:trPr>
          <w:trHeight w:val="300"/>
          <w:jc w:val="center"/>
        </w:trPr>
        <w:tc>
          <w:tcPr>
            <w:tcW w:w="5382" w:type="dxa"/>
            <w:shd w:val="clear" w:color="auto" w:fill="auto"/>
            <w:noWrap/>
            <w:vAlign w:val="center"/>
            <w:hideMark/>
          </w:tcPr>
          <w:p w14:paraId="2E710CE1"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Relative appendicular muscle mass (kg/m</w:t>
            </w:r>
            <w:r w:rsidRPr="006C2928">
              <w:rPr>
                <w:rFonts w:asciiTheme="minorHAnsi" w:hAnsiTheme="minorHAnsi" w:cstheme="minorHAnsi"/>
                <w:color w:val="000000" w:themeColor="text1"/>
                <w:vertAlign w:val="superscript"/>
              </w:rPr>
              <w:t>2</w:t>
            </w:r>
            <w:r w:rsidRPr="006C2928">
              <w:rPr>
                <w:rFonts w:asciiTheme="minorHAnsi" w:hAnsiTheme="minorHAnsi" w:cstheme="minorHAnsi"/>
                <w:color w:val="000000" w:themeColor="text1"/>
              </w:rPr>
              <w:t xml:space="preserve">) </w:t>
            </w:r>
          </w:p>
        </w:tc>
        <w:tc>
          <w:tcPr>
            <w:tcW w:w="1984" w:type="dxa"/>
          </w:tcPr>
          <w:p w14:paraId="4207DEAB" w14:textId="77777777" w:rsidR="00084305" w:rsidRPr="006C2928" w:rsidRDefault="00084305" w:rsidP="00E51F67">
            <w:pPr>
              <w:rPr>
                <w:rFonts w:asciiTheme="minorHAnsi" w:hAnsiTheme="minorHAnsi" w:cstheme="minorHAnsi"/>
                <w:color w:val="000000" w:themeColor="text1"/>
              </w:rPr>
            </w:pPr>
          </w:p>
        </w:tc>
        <w:tc>
          <w:tcPr>
            <w:tcW w:w="1701" w:type="dxa"/>
          </w:tcPr>
          <w:p w14:paraId="42F6122C" w14:textId="77777777" w:rsidR="00084305" w:rsidRPr="006C2928" w:rsidRDefault="00084305" w:rsidP="00E51F67">
            <w:pPr>
              <w:jc w:val="center"/>
              <w:rPr>
                <w:rFonts w:asciiTheme="minorHAnsi" w:eastAsia="Times New Roman" w:hAnsiTheme="minorHAnsi" w:cstheme="minorHAnsi"/>
                <w:color w:val="000000" w:themeColor="text1"/>
              </w:rPr>
            </w:pPr>
          </w:p>
        </w:tc>
      </w:tr>
      <w:tr w:rsidR="006C2928" w:rsidRPr="006C2928" w14:paraId="2EAA9DEF" w14:textId="77777777" w:rsidTr="00F108A9">
        <w:trPr>
          <w:trHeight w:val="300"/>
          <w:jc w:val="center"/>
        </w:trPr>
        <w:tc>
          <w:tcPr>
            <w:tcW w:w="5382" w:type="dxa"/>
            <w:shd w:val="clear" w:color="auto" w:fill="auto"/>
            <w:noWrap/>
            <w:vAlign w:val="center"/>
            <w:hideMark/>
          </w:tcPr>
          <w:p w14:paraId="029A2725"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 xml:space="preserve">    Male</w:t>
            </w:r>
          </w:p>
        </w:tc>
        <w:tc>
          <w:tcPr>
            <w:tcW w:w="1984" w:type="dxa"/>
          </w:tcPr>
          <w:p w14:paraId="6EDC662B"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.329</w:t>
            </w:r>
          </w:p>
        </w:tc>
        <w:tc>
          <w:tcPr>
            <w:tcW w:w="1701" w:type="dxa"/>
          </w:tcPr>
          <w:p w14:paraId="18487484"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.272</w:t>
            </w:r>
          </w:p>
        </w:tc>
      </w:tr>
      <w:tr w:rsidR="006C2928" w:rsidRPr="006C2928" w14:paraId="4FF4E61F" w14:textId="77777777" w:rsidTr="00F108A9">
        <w:trPr>
          <w:trHeight w:val="300"/>
          <w:jc w:val="center"/>
        </w:trPr>
        <w:tc>
          <w:tcPr>
            <w:tcW w:w="5382" w:type="dxa"/>
            <w:shd w:val="clear" w:color="auto" w:fill="auto"/>
            <w:noWrap/>
            <w:vAlign w:val="center"/>
            <w:hideMark/>
          </w:tcPr>
          <w:p w14:paraId="62799338"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 xml:space="preserve">    Female</w:t>
            </w:r>
          </w:p>
        </w:tc>
        <w:tc>
          <w:tcPr>
            <w:tcW w:w="1984" w:type="dxa"/>
          </w:tcPr>
          <w:p w14:paraId="6D11AA6D"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.099</w:t>
            </w:r>
          </w:p>
        </w:tc>
        <w:tc>
          <w:tcPr>
            <w:tcW w:w="1701" w:type="dxa"/>
          </w:tcPr>
          <w:p w14:paraId="59C404B1"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.121</w:t>
            </w:r>
          </w:p>
        </w:tc>
      </w:tr>
      <w:tr w:rsidR="006C2928" w:rsidRPr="006C2928" w14:paraId="15D9F01D" w14:textId="77777777" w:rsidTr="00F108A9">
        <w:trPr>
          <w:trHeight w:val="300"/>
          <w:jc w:val="center"/>
        </w:trPr>
        <w:tc>
          <w:tcPr>
            <w:tcW w:w="5382" w:type="dxa"/>
            <w:shd w:val="clear" w:color="auto" w:fill="auto"/>
            <w:noWrap/>
            <w:vAlign w:val="center"/>
          </w:tcPr>
          <w:p w14:paraId="012D1BB7"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hint="eastAsia"/>
                <w:color w:val="000000" w:themeColor="text1"/>
              </w:rPr>
              <w:t>M</w:t>
            </w:r>
            <w:r w:rsidRPr="006C2928">
              <w:rPr>
                <w:rFonts w:asciiTheme="minorHAnsi" w:hAnsiTheme="minorHAnsi" w:cstheme="minorHAnsi"/>
                <w:color w:val="000000" w:themeColor="text1"/>
              </w:rPr>
              <w:t>uscle quality (kg/kg/m</w:t>
            </w:r>
            <w:r w:rsidRPr="006C2928">
              <w:rPr>
                <w:rFonts w:asciiTheme="minorHAnsi" w:hAnsiTheme="minorHAnsi" w:cstheme="minorHAnsi"/>
                <w:color w:val="000000" w:themeColor="text1"/>
                <w:vertAlign w:val="superscript"/>
              </w:rPr>
              <w:t>2</w:t>
            </w:r>
            <w:r w:rsidRPr="006C2928">
              <w:rPr>
                <w:rFonts w:asciiTheme="minorHAnsi" w:hAnsiTheme="minorHAnsi" w:cstheme="minorHAnsi"/>
                <w:color w:val="000000" w:themeColor="text1"/>
              </w:rPr>
              <w:t xml:space="preserve">) </w:t>
            </w:r>
          </w:p>
        </w:tc>
        <w:tc>
          <w:tcPr>
            <w:tcW w:w="1984" w:type="dxa"/>
          </w:tcPr>
          <w:p w14:paraId="3A8CF6E6"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c>
          <w:tcPr>
            <w:tcW w:w="1701" w:type="dxa"/>
          </w:tcPr>
          <w:p w14:paraId="4CE8B0F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33BEB600" w14:textId="77777777" w:rsidTr="00F108A9">
        <w:trPr>
          <w:trHeight w:val="300"/>
          <w:jc w:val="center"/>
        </w:trPr>
        <w:tc>
          <w:tcPr>
            <w:tcW w:w="5382" w:type="dxa"/>
            <w:shd w:val="clear" w:color="auto" w:fill="auto"/>
            <w:noWrap/>
            <w:vAlign w:val="center"/>
          </w:tcPr>
          <w:p w14:paraId="64DD5017"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hint="eastAsia"/>
                <w:color w:val="000000" w:themeColor="text1"/>
              </w:rPr>
              <w:t>S</w:t>
            </w:r>
            <w:r w:rsidRPr="006C2928">
              <w:rPr>
                <w:rFonts w:asciiTheme="minorHAnsi" w:hAnsiTheme="minorHAnsi" w:cstheme="minorHAnsi"/>
                <w:color w:val="000000" w:themeColor="text1"/>
              </w:rPr>
              <w:t>arcopenia (%)</w:t>
            </w:r>
          </w:p>
        </w:tc>
        <w:tc>
          <w:tcPr>
            <w:tcW w:w="1984" w:type="dxa"/>
          </w:tcPr>
          <w:p w14:paraId="19566E1B" w14:textId="77777777" w:rsidR="00084305" w:rsidRPr="006C2928" w:rsidRDefault="00084305" w:rsidP="00E51F67">
            <w:pPr>
              <w:jc w:val="center"/>
              <w:rPr>
                <w:rFonts w:asciiTheme="minorHAnsi" w:hAnsiTheme="minorHAnsi" w:cstheme="minorHAnsi"/>
                <w:color w:val="000000" w:themeColor="text1"/>
              </w:rPr>
            </w:pPr>
          </w:p>
        </w:tc>
        <w:tc>
          <w:tcPr>
            <w:tcW w:w="1701" w:type="dxa"/>
          </w:tcPr>
          <w:p w14:paraId="23CABCEE" w14:textId="77777777" w:rsidR="00084305" w:rsidRPr="006C2928" w:rsidRDefault="00084305" w:rsidP="00E51F67">
            <w:pPr>
              <w:jc w:val="center"/>
              <w:rPr>
                <w:rFonts w:asciiTheme="minorHAnsi" w:hAnsiTheme="minorHAnsi" w:cstheme="minorHAnsi"/>
                <w:color w:val="000000" w:themeColor="text1"/>
              </w:rPr>
            </w:pPr>
          </w:p>
        </w:tc>
      </w:tr>
      <w:tr w:rsidR="006C2928" w:rsidRPr="006C2928" w14:paraId="76840E0A" w14:textId="77777777" w:rsidTr="00F108A9">
        <w:trPr>
          <w:trHeight w:val="300"/>
          <w:jc w:val="center"/>
        </w:trPr>
        <w:tc>
          <w:tcPr>
            <w:tcW w:w="5382" w:type="dxa"/>
            <w:shd w:val="clear" w:color="auto" w:fill="auto"/>
            <w:noWrap/>
            <w:vAlign w:val="center"/>
            <w:hideMark/>
          </w:tcPr>
          <w:p w14:paraId="3658F90A"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Mini-Mental State Examination</w:t>
            </w:r>
          </w:p>
        </w:tc>
        <w:tc>
          <w:tcPr>
            <w:tcW w:w="1984" w:type="dxa"/>
          </w:tcPr>
          <w:p w14:paraId="0E56C2B6"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c>
          <w:tcPr>
            <w:tcW w:w="1701" w:type="dxa"/>
          </w:tcPr>
          <w:p w14:paraId="31787DEF"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3D7913B4" w14:textId="77777777" w:rsidTr="00F108A9">
        <w:trPr>
          <w:trHeight w:val="300"/>
          <w:jc w:val="center"/>
        </w:trPr>
        <w:tc>
          <w:tcPr>
            <w:tcW w:w="5382" w:type="dxa"/>
            <w:shd w:val="clear" w:color="auto" w:fill="auto"/>
            <w:noWrap/>
            <w:vAlign w:val="center"/>
            <w:hideMark/>
          </w:tcPr>
          <w:p w14:paraId="431B9C21"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Geriatric Depression Scale-5</w:t>
            </w:r>
          </w:p>
        </w:tc>
        <w:tc>
          <w:tcPr>
            <w:tcW w:w="1984" w:type="dxa"/>
          </w:tcPr>
          <w:p w14:paraId="154179A1"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c>
          <w:tcPr>
            <w:tcW w:w="1701" w:type="dxa"/>
          </w:tcPr>
          <w:p w14:paraId="0BE3CE96"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2BA9FFA8" w14:textId="77777777" w:rsidTr="00F108A9">
        <w:trPr>
          <w:trHeight w:val="300"/>
          <w:jc w:val="center"/>
        </w:trPr>
        <w:tc>
          <w:tcPr>
            <w:tcW w:w="5382" w:type="dxa"/>
            <w:shd w:val="clear" w:color="auto" w:fill="auto"/>
            <w:noWrap/>
            <w:vAlign w:val="center"/>
            <w:hideMark/>
          </w:tcPr>
          <w:p w14:paraId="68F5B79B"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Barthel score</w:t>
            </w:r>
          </w:p>
        </w:tc>
        <w:tc>
          <w:tcPr>
            <w:tcW w:w="1984" w:type="dxa"/>
          </w:tcPr>
          <w:p w14:paraId="35919FA2" w14:textId="77777777" w:rsidR="00084305" w:rsidRPr="006C2928" w:rsidRDefault="00084305" w:rsidP="00E51F67">
            <w:pPr>
              <w:jc w:val="center"/>
              <w:rPr>
                <w:rFonts w:asciiTheme="minorHAnsi" w:hAnsiTheme="minorHAnsi" w:cstheme="minorHAnsi"/>
                <w:color w:val="000000" w:themeColor="text1"/>
              </w:rPr>
            </w:pPr>
          </w:p>
        </w:tc>
        <w:tc>
          <w:tcPr>
            <w:tcW w:w="1701" w:type="dxa"/>
          </w:tcPr>
          <w:p w14:paraId="2EA5DA07" w14:textId="77777777" w:rsidR="00084305" w:rsidRPr="006C2928" w:rsidRDefault="00084305" w:rsidP="00E51F67">
            <w:pPr>
              <w:jc w:val="center"/>
              <w:rPr>
                <w:rFonts w:asciiTheme="minorHAnsi" w:hAnsiTheme="minorHAnsi" w:cstheme="minorHAnsi"/>
                <w:color w:val="000000" w:themeColor="text1"/>
              </w:rPr>
            </w:pPr>
          </w:p>
        </w:tc>
      </w:tr>
      <w:tr w:rsidR="006C2928" w:rsidRPr="006C2928" w14:paraId="17EC04F1" w14:textId="77777777" w:rsidTr="00F108A9">
        <w:trPr>
          <w:trHeight w:val="300"/>
          <w:jc w:val="center"/>
        </w:trPr>
        <w:tc>
          <w:tcPr>
            <w:tcW w:w="5382" w:type="dxa"/>
            <w:shd w:val="clear" w:color="auto" w:fill="auto"/>
            <w:noWrap/>
            <w:vAlign w:val="center"/>
            <w:hideMark/>
          </w:tcPr>
          <w:p w14:paraId="33C1A3F4"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Instrumental Activities of Daily Living</w:t>
            </w:r>
          </w:p>
        </w:tc>
        <w:tc>
          <w:tcPr>
            <w:tcW w:w="1984" w:type="dxa"/>
          </w:tcPr>
          <w:p w14:paraId="26BB8BE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color w:val="000000" w:themeColor="text1"/>
              </w:rPr>
              <w:t>&lt;0.001</w:t>
            </w:r>
          </w:p>
        </w:tc>
        <w:tc>
          <w:tcPr>
            <w:tcW w:w="1701" w:type="dxa"/>
          </w:tcPr>
          <w:p w14:paraId="03F2E29B"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58E890C6" w14:textId="77777777" w:rsidTr="00F108A9">
        <w:trPr>
          <w:trHeight w:val="300"/>
          <w:jc w:val="center"/>
        </w:trPr>
        <w:tc>
          <w:tcPr>
            <w:tcW w:w="5382" w:type="dxa"/>
            <w:shd w:val="clear" w:color="auto" w:fill="auto"/>
            <w:noWrap/>
            <w:vAlign w:val="center"/>
            <w:hideMark/>
          </w:tcPr>
          <w:p w14:paraId="5486409B"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Fasting blood sugar (mg/dl)</w:t>
            </w:r>
          </w:p>
        </w:tc>
        <w:tc>
          <w:tcPr>
            <w:tcW w:w="1984" w:type="dxa"/>
          </w:tcPr>
          <w:p w14:paraId="3D6956D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.031</w:t>
            </w:r>
          </w:p>
        </w:tc>
        <w:tc>
          <w:tcPr>
            <w:tcW w:w="1701" w:type="dxa"/>
          </w:tcPr>
          <w:p w14:paraId="0D3582D3"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.035</w:t>
            </w:r>
          </w:p>
        </w:tc>
      </w:tr>
      <w:tr w:rsidR="006C2928" w:rsidRPr="006C2928" w14:paraId="0E270564" w14:textId="77777777" w:rsidTr="00F108A9">
        <w:trPr>
          <w:trHeight w:val="300"/>
          <w:jc w:val="center"/>
        </w:trPr>
        <w:tc>
          <w:tcPr>
            <w:tcW w:w="5382" w:type="dxa"/>
            <w:shd w:val="clear" w:color="auto" w:fill="auto"/>
            <w:noWrap/>
            <w:vAlign w:val="center"/>
            <w:hideMark/>
          </w:tcPr>
          <w:p w14:paraId="6D06D7A4"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HbA1c (%)</w:t>
            </w:r>
          </w:p>
        </w:tc>
        <w:tc>
          <w:tcPr>
            <w:tcW w:w="1984" w:type="dxa"/>
          </w:tcPr>
          <w:p w14:paraId="3A8B9501"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.039</w:t>
            </w:r>
          </w:p>
        </w:tc>
        <w:tc>
          <w:tcPr>
            <w:tcW w:w="1701" w:type="dxa"/>
          </w:tcPr>
          <w:p w14:paraId="17E02CE5"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73E5A78C" w14:textId="77777777" w:rsidTr="00F108A9">
        <w:trPr>
          <w:trHeight w:val="300"/>
          <w:jc w:val="center"/>
        </w:trPr>
        <w:tc>
          <w:tcPr>
            <w:tcW w:w="5382" w:type="dxa"/>
            <w:shd w:val="clear" w:color="auto" w:fill="auto"/>
            <w:noWrap/>
            <w:vAlign w:val="center"/>
            <w:hideMark/>
          </w:tcPr>
          <w:p w14:paraId="0A0689A6"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Symptomatic hypoglycemic episodes (times/month)</w:t>
            </w:r>
          </w:p>
        </w:tc>
        <w:tc>
          <w:tcPr>
            <w:tcW w:w="1984" w:type="dxa"/>
          </w:tcPr>
          <w:p w14:paraId="37DB6140"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c>
          <w:tcPr>
            <w:tcW w:w="1701" w:type="dxa"/>
          </w:tcPr>
          <w:p w14:paraId="762E93B6"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F108A9" w:rsidRPr="006C2928" w14:paraId="21510F87" w14:textId="77777777" w:rsidTr="00F108A9">
        <w:trPr>
          <w:trHeight w:val="300"/>
          <w:jc w:val="center"/>
        </w:trPr>
        <w:tc>
          <w:tcPr>
            <w:tcW w:w="5382" w:type="dxa"/>
            <w:shd w:val="clear" w:color="auto" w:fill="auto"/>
            <w:noWrap/>
            <w:vAlign w:val="center"/>
            <w:hideMark/>
          </w:tcPr>
          <w:p w14:paraId="4C599E92"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Daily protein intake per kg body weight (g/kg/day)</w:t>
            </w:r>
          </w:p>
        </w:tc>
        <w:tc>
          <w:tcPr>
            <w:tcW w:w="1984" w:type="dxa"/>
          </w:tcPr>
          <w:p w14:paraId="2525127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c>
          <w:tcPr>
            <w:tcW w:w="1701" w:type="dxa"/>
          </w:tcPr>
          <w:p w14:paraId="1A43423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bl>
    <w:p w14:paraId="623D5FF5" w14:textId="6797145E" w:rsidR="00084305" w:rsidRPr="006C2928" w:rsidRDefault="00084305" w:rsidP="00084305">
      <w:pPr>
        <w:autoSpaceDE w:val="0"/>
        <w:adjustRightInd w:val="0"/>
        <w:snapToGrid w:val="0"/>
        <w:spacing w:line="480" w:lineRule="auto"/>
        <w:jc w:val="both"/>
        <w:rPr>
          <w:rFonts w:asciiTheme="minorHAnsi" w:eastAsia="標楷體" w:hAnsiTheme="minorHAnsi" w:cstheme="minorHAnsi"/>
          <w:color w:val="000000" w:themeColor="text1"/>
        </w:rPr>
      </w:pPr>
    </w:p>
    <w:p w14:paraId="29F5363D" w14:textId="77777777" w:rsidR="00084305" w:rsidRPr="006C2928" w:rsidRDefault="00084305" w:rsidP="00084305">
      <w:pPr>
        <w:autoSpaceDE w:val="0"/>
        <w:adjustRightInd w:val="0"/>
        <w:snapToGrid w:val="0"/>
        <w:spacing w:line="480" w:lineRule="auto"/>
        <w:jc w:val="both"/>
        <w:rPr>
          <w:rFonts w:asciiTheme="minorHAnsi" w:eastAsia="標楷體" w:hAnsiTheme="minorHAnsi" w:cstheme="minorHAnsi"/>
          <w:color w:val="000000" w:themeColor="text1"/>
        </w:rPr>
      </w:pPr>
    </w:p>
    <w:p w14:paraId="794BBE60" w14:textId="77777777" w:rsidR="00084305" w:rsidRPr="006C2928" w:rsidRDefault="00084305">
      <w:pPr>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br w:type="page"/>
      </w:r>
    </w:p>
    <w:p w14:paraId="03CAC1DC" w14:textId="69FCED19" w:rsidR="00084305" w:rsidRPr="006C2928" w:rsidRDefault="00084305" w:rsidP="00084305">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lastRenderedPageBreak/>
        <w:t>Appendix 4</w:t>
      </w:r>
    </w:p>
    <w:p w14:paraId="0C214A3C" w14:textId="7EDE6C9D" w:rsidR="00BB0DAB" w:rsidRPr="006C2928" w:rsidRDefault="008A7363" w:rsidP="00084305">
      <w:pPr>
        <w:shd w:val="clear" w:color="auto" w:fill="FFFFFF"/>
        <w:spacing w:before="100" w:beforeAutospacing="1" w:after="100" w:afterAutospacing="1"/>
        <w:outlineLvl w:val="2"/>
        <w:rPr>
          <w:rFonts w:asciiTheme="minorHAnsi" w:hAnsiTheme="minorHAnsi" w:cstheme="minorHAnsi"/>
          <w:color w:val="000000" w:themeColor="text1"/>
          <w:sz w:val="30"/>
          <w:szCs w:val="30"/>
        </w:rPr>
      </w:pPr>
      <w:r w:rsidRPr="006C2928">
        <w:rPr>
          <w:rFonts w:asciiTheme="minorHAnsi" w:hAnsiTheme="minorHAnsi" w:cstheme="minorHAnsi"/>
          <w:color w:val="000000" w:themeColor="text1"/>
          <w:sz w:val="30"/>
          <w:szCs w:val="30"/>
        </w:rPr>
        <w:t xml:space="preserve">A detailed </w:t>
      </w:r>
      <w:r w:rsidRPr="006C2928">
        <w:rPr>
          <w:rFonts w:asciiTheme="minorHAnsi" w:hAnsiTheme="minorHAnsi" w:cstheme="minorHAnsi"/>
          <w:i/>
          <w:iCs/>
          <w:color w:val="000000" w:themeColor="text1"/>
          <w:sz w:val="30"/>
          <w:szCs w:val="30"/>
        </w:rPr>
        <w:t>P</w:t>
      </w:r>
      <w:r w:rsidRPr="006C2928">
        <w:rPr>
          <w:rFonts w:asciiTheme="minorHAnsi" w:hAnsiTheme="minorHAnsi" w:cstheme="minorHAnsi"/>
          <w:color w:val="000000" w:themeColor="text1"/>
          <w:sz w:val="30"/>
          <w:szCs w:val="30"/>
        </w:rPr>
        <w:t xml:space="preserve">-value of the Kolmogorov-Smirnov or Shapiro-Wilk test of every continuous variable in </w:t>
      </w:r>
      <w:r w:rsidR="00CB4055">
        <w:rPr>
          <w:rFonts w:asciiTheme="minorHAnsi" w:hAnsiTheme="minorHAnsi" w:cstheme="minorHAnsi"/>
          <w:color w:val="000000" w:themeColor="text1"/>
          <w:sz w:val="30"/>
          <w:szCs w:val="30"/>
        </w:rPr>
        <w:t>T</w:t>
      </w:r>
      <w:r w:rsidRPr="006C2928">
        <w:rPr>
          <w:rFonts w:asciiTheme="minorHAnsi" w:hAnsiTheme="minorHAnsi" w:cstheme="minorHAnsi"/>
          <w:color w:val="000000" w:themeColor="text1"/>
          <w:sz w:val="30"/>
          <w:szCs w:val="30"/>
        </w:rPr>
        <w:t xml:space="preserve">able 3. </w:t>
      </w:r>
      <w:r w:rsidR="00084305" w:rsidRPr="006C2928">
        <w:rPr>
          <w:rFonts w:asciiTheme="minorHAnsi" w:hAnsiTheme="minorHAnsi" w:cstheme="minorHAnsi"/>
          <w:color w:val="000000" w:themeColor="text1"/>
          <w:sz w:val="30"/>
          <w:szCs w:val="30"/>
        </w:rPr>
        <w:t xml:space="preserve"> </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65"/>
        <w:gridCol w:w="1701"/>
      </w:tblGrid>
      <w:tr w:rsidR="006C2928" w:rsidRPr="006C2928" w14:paraId="06498666" w14:textId="77777777" w:rsidTr="00F108A9">
        <w:trPr>
          <w:trHeight w:val="300"/>
        </w:trPr>
        <w:tc>
          <w:tcPr>
            <w:tcW w:w="5665" w:type="dxa"/>
            <w:shd w:val="clear" w:color="auto" w:fill="auto"/>
            <w:noWrap/>
            <w:vAlign w:val="center"/>
          </w:tcPr>
          <w:p w14:paraId="6552A064"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hint="eastAsia"/>
                <w:color w:val="000000" w:themeColor="text1"/>
              </w:rPr>
              <w:t>A</w:t>
            </w:r>
            <w:r w:rsidRPr="006C2928">
              <w:rPr>
                <w:rFonts w:asciiTheme="minorHAnsi" w:hAnsiTheme="minorHAnsi" w:cstheme="minorHAnsi"/>
                <w:color w:val="000000" w:themeColor="text1"/>
              </w:rPr>
              <w:t>ge (years-old)</w:t>
            </w:r>
          </w:p>
        </w:tc>
        <w:tc>
          <w:tcPr>
            <w:tcW w:w="1701" w:type="dxa"/>
          </w:tcPr>
          <w:p w14:paraId="2DE005C1"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.005</w:t>
            </w:r>
          </w:p>
        </w:tc>
      </w:tr>
      <w:tr w:rsidR="006C2928" w:rsidRPr="006C2928" w14:paraId="75C6918D" w14:textId="77777777" w:rsidTr="00F108A9">
        <w:trPr>
          <w:trHeight w:val="300"/>
        </w:trPr>
        <w:tc>
          <w:tcPr>
            <w:tcW w:w="5665" w:type="dxa"/>
            <w:shd w:val="clear" w:color="auto" w:fill="auto"/>
            <w:noWrap/>
            <w:vAlign w:val="center"/>
          </w:tcPr>
          <w:p w14:paraId="4DB59CE5"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Male gender (%)</w:t>
            </w:r>
          </w:p>
        </w:tc>
        <w:tc>
          <w:tcPr>
            <w:tcW w:w="1701" w:type="dxa"/>
          </w:tcPr>
          <w:p w14:paraId="4B50CC9D"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N</w:t>
            </w:r>
            <w:r w:rsidRPr="006C2928">
              <w:rPr>
                <w:rFonts w:asciiTheme="minorHAnsi" w:hAnsiTheme="minorHAnsi" w:cstheme="minorHAnsi"/>
                <w:color w:val="000000" w:themeColor="text1"/>
              </w:rPr>
              <w:t>A</w:t>
            </w:r>
          </w:p>
        </w:tc>
      </w:tr>
      <w:tr w:rsidR="006C2928" w:rsidRPr="006C2928" w14:paraId="2F88E3AE" w14:textId="77777777" w:rsidTr="00F108A9">
        <w:trPr>
          <w:trHeight w:val="300"/>
        </w:trPr>
        <w:tc>
          <w:tcPr>
            <w:tcW w:w="5665" w:type="dxa"/>
            <w:shd w:val="clear" w:color="auto" w:fill="auto"/>
            <w:noWrap/>
            <w:vAlign w:val="center"/>
          </w:tcPr>
          <w:p w14:paraId="5DCACB5A" w14:textId="0C639B71"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Group class attendance (times)</w:t>
            </w:r>
          </w:p>
        </w:tc>
        <w:tc>
          <w:tcPr>
            <w:tcW w:w="1701" w:type="dxa"/>
          </w:tcPr>
          <w:p w14:paraId="47E822B9"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.004</w:t>
            </w:r>
          </w:p>
        </w:tc>
      </w:tr>
      <w:tr w:rsidR="006C2928" w:rsidRPr="006C2928" w14:paraId="11AC137E" w14:textId="77777777" w:rsidTr="00F108A9">
        <w:trPr>
          <w:trHeight w:val="300"/>
        </w:trPr>
        <w:tc>
          <w:tcPr>
            <w:tcW w:w="5665" w:type="dxa"/>
            <w:shd w:val="clear" w:color="auto" w:fill="auto"/>
            <w:noWrap/>
            <w:vAlign w:val="center"/>
          </w:tcPr>
          <w:p w14:paraId="31936733" w14:textId="70C76AEE"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Program adherence (times/week)</w:t>
            </w:r>
          </w:p>
        </w:tc>
        <w:tc>
          <w:tcPr>
            <w:tcW w:w="1701" w:type="dxa"/>
          </w:tcPr>
          <w:p w14:paraId="7EEAD2F6"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.004</w:t>
            </w:r>
          </w:p>
        </w:tc>
      </w:tr>
      <w:tr w:rsidR="006C2928" w:rsidRPr="006C2928" w14:paraId="1D2C8501" w14:textId="77777777" w:rsidTr="00F108A9">
        <w:trPr>
          <w:trHeight w:val="300"/>
        </w:trPr>
        <w:tc>
          <w:tcPr>
            <w:tcW w:w="5665" w:type="dxa"/>
            <w:shd w:val="clear" w:color="auto" w:fill="auto"/>
            <w:noWrap/>
            <w:vAlign w:val="center"/>
            <w:hideMark/>
          </w:tcPr>
          <w:p w14:paraId="1174807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Body Mass Index (kg/m</w:t>
            </w:r>
            <w:r w:rsidRPr="006C2928">
              <w:rPr>
                <w:rFonts w:asciiTheme="minorHAnsi" w:hAnsiTheme="minorHAnsi" w:cstheme="minorHAnsi"/>
                <w:color w:val="000000" w:themeColor="text1"/>
                <w:vertAlign w:val="superscript"/>
              </w:rPr>
              <w:t>2</w:t>
            </w:r>
            <w:r w:rsidRPr="006C2928">
              <w:rPr>
                <w:rFonts w:asciiTheme="minorHAnsi" w:hAnsiTheme="minorHAnsi" w:cstheme="minorHAnsi"/>
                <w:color w:val="000000" w:themeColor="text1"/>
              </w:rPr>
              <w:t xml:space="preserve">) </w:t>
            </w:r>
          </w:p>
        </w:tc>
        <w:tc>
          <w:tcPr>
            <w:tcW w:w="1701" w:type="dxa"/>
          </w:tcPr>
          <w:p w14:paraId="3D706DA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1B509F05" w14:textId="77777777" w:rsidTr="00F108A9">
        <w:trPr>
          <w:trHeight w:val="300"/>
        </w:trPr>
        <w:tc>
          <w:tcPr>
            <w:tcW w:w="5665" w:type="dxa"/>
            <w:shd w:val="clear" w:color="auto" w:fill="auto"/>
            <w:noWrap/>
            <w:vAlign w:val="center"/>
            <w:hideMark/>
          </w:tcPr>
          <w:p w14:paraId="4FF73434"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Fried Frailty Phenotype</w:t>
            </w:r>
          </w:p>
        </w:tc>
        <w:tc>
          <w:tcPr>
            <w:tcW w:w="1701" w:type="dxa"/>
          </w:tcPr>
          <w:p w14:paraId="599A9B9C"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77B52D5A" w14:textId="77777777" w:rsidTr="00F108A9">
        <w:trPr>
          <w:trHeight w:val="300"/>
        </w:trPr>
        <w:tc>
          <w:tcPr>
            <w:tcW w:w="5665" w:type="dxa"/>
            <w:shd w:val="clear" w:color="auto" w:fill="auto"/>
            <w:noWrap/>
            <w:vAlign w:val="center"/>
            <w:hideMark/>
          </w:tcPr>
          <w:p w14:paraId="7EF13324"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Walking speed (m/s)</w:t>
            </w:r>
          </w:p>
        </w:tc>
        <w:tc>
          <w:tcPr>
            <w:tcW w:w="1701" w:type="dxa"/>
          </w:tcPr>
          <w:p w14:paraId="0643F25A"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17C31230" w14:textId="77777777" w:rsidTr="00F108A9">
        <w:trPr>
          <w:trHeight w:val="300"/>
        </w:trPr>
        <w:tc>
          <w:tcPr>
            <w:tcW w:w="5665" w:type="dxa"/>
            <w:shd w:val="clear" w:color="auto" w:fill="auto"/>
            <w:noWrap/>
            <w:vAlign w:val="center"/>
          </w:tcPr>
          <w:p w14:paraId="7C99BA8C"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hint="eastAsia"/>
                <w:color w:val="000000" w:themeColor="text1"/>
              </w:rPr>
              <w:t>M</w:t>
            </w:r>
            <w:r w:rsidRPr="006C2928">
              <w:rPr>
                <w:rFonts w:asciiTheme="minorHAnsi" w:hAnsiTheme="minorHAnsi" w:cstheme="minorHAnsi"/>
                <w:color w:val="000000" w:themeColor="text1"/>
              </w:rPr>
              <w:t>uscle quality (kg/kg/m</w:t>
            </w:r>
            <w:r w:rsidRPr="006C2928">
              <w:rPr>
                <w:rFonts w:asciiTheme="minorHAnsi" w:hAnsiTheme="minorHAnsi" w:cstheme="minorHAnsi"/>
                <w:color w:val="000000" w:themeColor="text1"/>
                <w:vertAlign w:val="superscript"/>
              </w:rPr>
              <w:t>2</w:t>
            </w:r>
            <w:r w:rsidRPr="006C2928">
              <w:rPr>
                <w:rFonts w:asciiTheme="minorHAnsi" w:hAnsiTheme="minorHAnsi" w:cstheme="minorHAnsi"/>
                <w:color w:val="000000" w:themeColor="text1"/>
              </w:rPr>
              <w:t xml:space="preserve">) </w:t>
            </w:r>
          </w:p>
        </w:tc>
        <w:tc>
          <w:tcPr>
            <w:tcW w:w="1701" w:type="dxa"/>
          </w:tcPr>
          <w:p w14:paraId="30967995"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r w:rsidR="006C2928" w:rsidRPr="006C2928" w14:paraId="4FF07D06" w14:textId="77777777" w:rsidTr="00F108A9">
        <w:trPr>
          <w:trHeight w:val="300"/>
        </w:trPr>
        <w:tc>
          <w:tcPr>
            <w:tcW w:w="5665" w:type="dxa"/>
            <w:shd w:val="clear" w:color="auto" w:fill="auto"/>
            <w:noWrap/>
            <w:vAlign w:val="center"/>
          </w:tcPr>
          <w:p w14:paraId="319D72BC"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hint="eastAsia"/>
                <w:color w:val="000000" w:themeColor="text1"/>
              </w:rPr>
              <w:t>S</w:t>
            </w:r>
            <w:r w:rsidRPr="006C2928">
              <w:rPr>
                <w:rFonts w:asciiTheme="minorHAnsi" w:hAnsiTheme="minorHAnsi" w:cstheme="minorHAnsi"/>
                <w:color w:val="000000" w:themeColor="text1"/>
              </w:rPr>
              <w:t>arcopenia (%)</w:t>
            </w:r>
          </w:p>
        </w:tc>
        <w:tc>
          <w:tcPr>
            <w:tcW w:w="1701" w:type="dxa"/>
          </w:tcPr>
          <w:p w14:paraId="00477217"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N</w:t>
            </w:r>
            <w:r w:rsidRPr="006C2928">
              <w:rPr>
                <w:rFonts w:asciiTheme="minorHAnsi" w:hAnsiTheme="minorHAnsi" w:cstheme="minorHAnsi"/>
                <w:color w:val="000000" w:themeColor="text1"/>
              </w:rPr>
              <w:t>A</w:t>
            </w:r>
          </w:p>
        </w:tc>
      </w:tr>
      <w:tr w:rsidR="006C2928" w:rsidRPr="006C2928" w14:paraId="2522B70A" w14:textId="77777777" w:rsidTr="00F108A9">
        <w:trPr>
          <w:trHeight w:val="300"/>
        </w:trPr>
        <w:tc>
          <w:tcPr>
            <w:tcW w:w="5665" w:type="dxa"/>
            <w:shd w:val="clear" w:color="auto" w:fill="auto"/>
            <w:noWrap/>
            <w:vAlign w:val="center"/>
            <w:hideMark/>
          </w:tcPr>
          <w:p w14:paraId="57F9308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Mini-Mental State Examination</w:t>
            </w:r>
          </w:p>
        </w:tc>
        <w:tc>
          <w:tcPr>
            <w:tcW w:w="1701" w:type="dxa"/>
          </w:tcPr>
          <w:p w14:paraId="0DC6F7F2"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30204420" w14:textId="77777777" w:rsidTr="00F108A9">
        <w:trPr>
          <w:trHeight w:val="300"/>
        </w:trPr>
        <w:tc>
          <w:tcPr>
            <w:tcW w:w="5665" w:type="dxa"/>
            <w:shd w:val="clear" w:color="auto" w:fill="auto"/>
            <w:noWrap/>
            <w:vAlign w:val="center"/>
            <w:hideMark/>
          </w:tcPr>
          <w:p w14:paraId="3FD4AFFB"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Geriatric Depression Scale-5</w:t>
            </w:r>
          </w:p>
        </w:tc>
        <w:tc>
          <w:tcPr>
            <w:tcW w:w="1701" w:type="dxa"/>
          </w:tcPr>
          <w:p w14:paraId="5D70169C"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2A223D97" w14:textId="77777777" w:rsidTr="00F108A9">
        <w:trPr>
          <w:trHeight w:val="300"/>
        </w:trPr>
        <w:tc>
          <w:tcPr>
            <w:tcW w:w="5665" w:type="dxa"/>
            <w:shd w:val="clear" w:color="auto" w:fill="auto"/>
            <w:noWrap/>
            <w:vAlign w:val="center"/>
            <w:hideMark/>
          </w:tcPr>
          <w:p w14:paraId="60E25737"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Barthel score</w:t>
            </w:r>
          </w:p>
        </w:tc>
        <w:tc>
          <w:tcPr>
            <w:tcW w:w="1701" w:type="dxa"/>
          </w:tcPr>
          <w:p w14:paraId="6638BFC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N</w:t>
            </w:r>
            <w:r w:rsidRPr="006C2928">
              <w:rPr>
                <w:rFonts w:asciiTheme="minorHAnsi" w:hAnsiTheme="minorHAnsi" w:cstheme="minorHAnsi"/>
                <w:color w:val="000000" w:themeColor="text1"/>
              </w:rPr>
              <w:t>A</w:t>
            </w:r>
          </w:p>
        </w:tc>
      </w:tr>
      <w:tr w:rsidR="006C2928" w:rsidRPr="006C2928" w14:paraId="5282550E" w14:textId="77777777" w:rsidTr="00F108A9">
        <w:trPr>
          <w:trHeight w:val="300"/>
        </w:trPr>
        <w:tc>
          <w:tcPr>
            <w:tcW w:w="5665" w:type="dxa"/>
            <w:shd w:val="clear" w:color="auto" w:fill="auto"/>
            <w:noWrap/>
            <w:vAlign w:val="center"/>
            <w:hideMark/>
          </w:tcPr>
          <w:p w14:paraId="7EA18CD6"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Instrumental Activities of Daily Living</w:t>
            </w:r>
          </w:p>
        </w:tc>
        <w:tc>
          <w:tcPr>
            <w:tcW w:w="1701" w:type="dxa"/>
          </w:tcPr>
          <w:p w14:paraId="16A4FCC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color w:val="000000" w:themeColor="text1"/>
              </w:rPr>
              <w:t>&lt;0.001</w:t>
            </w:r>
          </w:p>
        </w:tc>
      </w:tr>
      <w:tr w:rsidR="006C2928" w:rsidRPr="006C2928" w14:paraId="03A9D29C" w14:textId="77777777" w:rsidTr="00F108A9">
        <w:trPr>
          <w:trHeight w:val="300"/>
        </w:trPr>
        <w:tc>
          <w:tcPr>
            <w:tcW w:w="5665" w:type="dxa"/>
            <w:shd w:val="clear" w:color="auto" w:fill="auto"/>
            <w:noWrap/>
            <w:vAlign w:val="center"/>
            <w:hideMark/>
          </w:tcPr>
          <w:p w14:paraId="6D05D01A"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Fasting blood sugar (mg/dl)</w:t>
            </w:r>
          </w:p>
        </w:tc>
        <w:tc>
          <w:tcPr>
            <w:tcW w:w="1701" w:type="dxa"/>
          </w:tcPr>
          <w:p w14:paraId="130D635E"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.031</w:t>
            </w:r>
          </w:p>
        </w:tc>
      </w:tr>
      <w:tr w:rsidR="006C2928" w:rsidRPr="006C2928" w14:paraId="62662F63" w14:textId="77777777" w:rsidTr="00F108A9">
        <w:trPr>
          <w:trHeight w:val="300"/>
        </w:trPr>
        <w:tc>
          <w:tcPr>
            <w:tcW w:w="5665" w:type="dxa"/>
            <w:shd w:val="clear" w:color="auto" w:fill="auto"/>
            <w:noWrap/>
            <w:vAlign w:val="center"/>
            <w:hideMark/>
          </w:tcPr>
          <w:p w14:paraId="25016CC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HbA1c (%)</w:t>
            </w:r>
          </w:p>
        </w:tc>
        <w:tc>
          <w:tcPr>
            <w:tcW w:w="1701" w:type="dxa"/>
          </w:tcPr>
          <w:p w14:paraId="42B63042"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.039</w:t>
            </w:r>
          </w:p>
        </w:tc>
      </w:tr>
      <w:tr w:rsidR="006C2928" w:rsidRPr="006C2928" w14:paraId="6A7CFCF0" w14:textId="77777777" w:rsidTr="00F108A9">
        <w:trPr>
          <w:trHeight w:val="300"/>
        </w:trPr>
        <w:tc>
          <w:tcPr>
            <w:tcW w:w="5665" w:type="dxa"/>
            <w:shd w:val="clear" w:color="auto" w:fill="auto"/>
            <w:noWrap/>
            <w:vAlign w:val="center"/>
            <w:hideMark/>
          </w:tcPr>
          <w:p w14:paraId="0534D9E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Symptomatic hypoglycemic episodes (times/month)</w:t>
            </w:r>
          </w:p>
        </w:tc>
        <w:tc>
          <w:tcPr>
            <w:tcW w:w="1701" w:type="dxa"/>
            <w:vAlign w:val="center"/>
          </w:tcPr>
          <w:p w14:paraId="579782AD"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&lt;</w:t>
            </w:r>
            <w:r w:rsidRPr="006C2928">
              <w:rPr>
                <w:rFonts w:asciiTheme="minorHAnsi" w:hAnsiTheme="minorHAnsi" w:cstheme="minorHAnsi"/>
                <w:color w:val="000000" w:themeColor="text1"/>
              </w:rPr>
              <w:t>0.001</w:t>
            </w:r>
          </w:p>
        </w:tc>
      </w:tr>
      <w:tr w:rsidR="006C2928" w:rsidRPr="006C2928" w14:paraId="3F5014E6" w14:textId="77777777" w:rsidTr="00F108A9">
        <w:trPr>
          <w:trHeight w:val="300"/>
        </w:trPr>
        <w:tc>
          <w:tcPr>
            <w:tcW w:w="5665" w:type="dxa"/>
            <w:shd w:val="clear" w:color="auto" w:fill="auto"/>
            <w:noWrap/>
            <w:vAlign w:val="center"/>
            <w:hideMark/>
          </w:tcPr>
          <w:p w14:paraId="58007813" w14:textId="77777777" w:rsidR="00084305" w:rsidRPr="006C2928" w:rsidRDefault="00084305" w:rsidP="00E51F67">
            <w:pPr>
              <w:rPr>
                <w:rFonts w:asciiTheme="minorHAnsi" w:hAnsiTheme="minorHAnsi" w:cstheme="minorHAnsi"/>
                <w:color w:val="000000" w:themeColor="text1"/>
              </w:rPr>
            </w:pPr>
            <w:r w:rsidRPr="006C2928">
              <w:rPr>
                <w:rFonts w:asciiTheme="minorHAnsi" w:hAnsiTheme="minorHAnsi" w:cstheme="minorHAnsi"/>
                <w:color w:val="000000" w:themeColor="text1"/>
              </w:rPr>
              <w:t>Daily protein intake per kg body weight (g/kg/day)</w:t>
            </w:r>
          </w:p>
        </w:tc>
        <w:tc>
          <w:tcPr>
            <w:tcW w:w="1701" w:type="dxa"/>
            <w:vAlign w:val="center"/>
          </w:tcPr>
          <w:p w14:paraId="250B5888" w14:textId="77777777" w:rsidR="00084305" w:rsidRPr="006C2928" w:rsidRDefault="00084305" w:rsidP="00E51F67">
            <w:pPr>
              <w:jc w:val="center"/>
              <w:rPr>
                <w:rFonts w:asciiTheme="minorHAnsi" w:hAnsiTheme="minorHAnsi" w:cstheme="minorHAnsi"/>
                <w:color w:val="000000" w:themeColor="text1"/>
              </w:rPr>
            </w:pPr>
            <w:r w:rsidRPr="006C2928">
              <w:rPr>
                <w:rFonts w:asciiTheme="minorHAnsi" w:hAnsiTheme="minorHAnsi" w:cstheme="minorHAnsi" w:hint="eastAsia"/>
                <w:color w:val="000000" w:themeColor="text1"/>
              </w:rPr>
              <w:t>0</w:t>
            </w:r>
            <w:r w:rsidRPr="006C2928">
              <w:rPr>
                <w:rFonts w:asciiTheme="minorHAnsi" w:hAnsiTheme="minorHAnsi" w:cstheme="minorHAnsi"/>
                <w:color w:val="000000" w:themeColor="text1"/>
              </w:rPr>
              <w:t>.200</w:t>
            </w:r>
          </w:p>
        </w:tc>
      </w:tr>
    </w:tbl>
    <w:p w14:paraId="661BBEE6" w14:textId="77777777" w:rsidR="00084305" w:rsidRPr="006C2928" w:rsidRDefault="00BB0DAB" w:rsidP="004F05AE">
      <w:pPr>
        <w:autoSpaceDE w:val="0"/>
        <w:adjustRightInd w:val="0"/>
        <w:snapToGrid w:val="0"/>
        <w:spacing w:line="480" w:lineRule="auto"/>
        <w:jc w:val="both"/>
        <w:rPr>
          <w:rFonts w:asciiTheme="minorHAnsi" w:eastAsia="標楷體" w:hAnsiTheme="minorHAnsi" w:cstheme="minorHAnsi"/>
          <w:color w:val="000000" w:themeColor="text1"/>
        </w:rPr>
      </w:pPr>
      <w:r w:rsidRPr="006C2928">
        <w:rPr>
          <w:rFonts w:asciiTheme="minorHAnsi" w:eastAsia="標楷體" w:hAnsiTheme="minorHAnsi" w:cstheme="minorHAnsi"/>
          <w:color w:val="000000" w:themeColor="text1"/>
        </w:rPr>
        <w:t> </w:t>
      </w:r>
    </w:p>
    <w:p w14:paraId="21ACDE5A" w14:textId="7B320806" w:rsidR="002A0AF7" w:rsidRPr="006C2928" w:rsidRDefault="002A0AF7" w:rsidP="004F05AE">
      <w:pPr>
        <w:autoSpaceDE w:val="0"/>
        <w:adjustRightInd w:val="0"/>
        <w:snapToGrid w:val="0"/>
        <w:spacing w:line="480" w:lineRule="auto"/>
        <w:jc w:val="both"/>
        <w:rPr>
          <w:rFonts w:asciiTheme="minorHAnsi" w:eastAsia="標楷體" w:hAnsiTheme="minorHAnsi" w:cstheme="minorHAnsi"/>
          <w:color w:val="000000" w:themeColor="text1"/>
        </w:rPr>
      </w:pPr>
    </w:p>
    <w:p w14:paraId="496AC3AB" w14:textId="77777777" w:rsidR="00084305" w:rsidRPr="006C2928" w:rsidRDefault="00084305" w:rsidP="004F05AE">
      <w:pPr>
        <w:autoSpaceDE w:val="0"/>
        <w:adjustRightInd w:val="0"/>
        <w:snapToGrid w:val="0"/>
        <w:spacing w:line="480" w:lineRule="auto"/>
        <w:jc w:val="both"/>
        <w:rPr>
          <w:rFonts w:asciiTheme="minorHAnsi" w:eastAsia="標楷體" w:hAnsiTheme="minorHAnsi" w:cstheme="minorHAnsi"/>
          <w:color w:val="000000" w:themeColor="text1"/>
        </w:rPr>
      </w:pPr>
    </w:p>
    <w:p w14:paraId="396C5303" w14:textId="0BB9791A" w:rsidR="007C1BDE" w:rsidRPr="006C2928" w:rsidRDefault="007C1BDE">
      <w:pPr>
        <w:rPr>
          <w:color w:val="000000" w:themeColor="text1"/>
        </w:rPr>
      </w:pPr>
      <w:r w:rsidRPr="006C2928">
        <w:rPr>
          <w:color w:val="000000" w:themeColor="text1"/>
        </w:rPr>
        <w:br w:type="page"/>
      </w:r>
    </w:p>
    <w:p w14:paraId="12D6AF94" w14:textId="467A9A74" w:rsidR="004F05AE" w:rsidRPr="006C2928" w:rsidRDefault="004F05AE" w:rsidP="004F05AE">
      <w:pPr>
        <w:shd w:val="clear" w:color="auto" w:fill="FFFFFF"/>
        <w:spacing w:before="100" w:beforeAutospacing="1" w:after="100" w:afterAutospacing="1"/>
        <w:outlineLvl w:val="2"/>
        <w:rPr>
          <w:rFonts w:asciiTheme="minorHAnsi" w:hAnsiTheme="minorHAnsi" w:cstheme="minorHAnsi"/>
          <w:b/>
          <w:bCs/>
          <w:color w:val="000000" w:themeColor="text1"/>
          <w:sz w:val="30"/>
          <w:szCs w:val="30"/>
        </w:rPr>
      </w:pPr>
      <w:r w:rsidRPr="006C2928">
        <w:rPr>
          <w:rFonts w:asciiTheme="minorHAnsi" w:hAnsiTheme="minorHAnsi" w:cstheme="minorHAnsi"/>
          <w:b/>
          <w:bCs/>
          <w:color w:val="000000" w:themeColor="text1"/>
          <w:sz w:val="30"/>
          <w:szCs w:val="30"/>
        </w:rPr>
        <w:lastRenderedPageBreak/>
        <w:t xml:space="preserve">Supplementary references: </w:t>
      </w:r>
    </w:p>
    <w:p w14:paraId="245D05E0" w14:textId="77777777" w:rsidR="00A32E02" w:rsidRPr="00CB4055" w:rsidRDefault="00C56EB5" w:rsidP="00A32E02">
      <w:pPr>
        <w:pStyle w:val="EndNoteBibliography"/>
        <w:ind w:left="720" w:hanging="720"/>
        <w:rPr>
          <w:rFonts w:ascii="Calibri" w:hAnsi="Calibri"/>
          <w:noProof/>
          <w:color w:val="000000" w:themeColor="text1"/>
        </w:rPr>
      </w:pPr>
      <w:r w:rsidRPr="00CB4055">
        <w:rPr>
          <w:rFonts w:ascii="Calibri" w:hAnsi="Calibri" w:cstheme="minorHAnsi"/>
          <w:color w:val="000000" w:themeColor="text1"/>
        </w:rPr>
        <w:fldChar w:fldCharType="begin"/>
      </w:r>
      <w:r w:rsidRPr="00CB4055">
        <w:rPr>
          <w:rFonts w:ascii="Calibri" w:hAnsi="Calibri" w:cstheme="minorHAnsi"/>
          <w:color w:val="000000" w:themeColor="text1"/>
        </w:rPr>
        <w:instrText xml:space="preserve"> ADDIN EN.REFLIST </w:instrText>
      </w:r>
      <w:r w:rsidRPr="00CB4055">
        <w:rPr>
          <w:rFonts w:ascii="Calibri" w:hAnsi="Calibri" w:cstheme="minorHAnsi"/>
          <w:color w:val="000000" w:themeColor="text1"/>
        </w:rPr>
        <w:fldChar w:fldCharType="separate"/>
      </w:r>
      <w:r w:rsidR="00A32E02" w:rsidRPr="00CB4055">
        <w:rPr>
          <w:rFonts w:ascii="Calibri" w:hAnsi="Calibri"/>
          <w:noProof/>
          <w:color w:val="000000" w:themeColor="text1"/>
        </w:rPr>
        <w:t>1.</w:t>
      </w:r>
      <w:r w:rsidR="00A32E02" w:rsidRPr="00CB4055">
        <w:rPr>
          <w:rFonts w:ascii="Calibri" w:hAnsi="Calibri"/>
          <w:noProof/>
          <w:color w:val="000000" w:themeColor="text1"/>
        </w:rPr>
        <w:tab/>
        <w:t xml:space="preserve">Huang SW, Ku JW, Lin LF, et al. Body composition influenced by progressive elastic band resistance exercise of sarcopenic obesity elderly women: a pilot randomized controlled trial. </w:t>
      </w:r>
      <w:r w:rsidR="00A32E02" w:rsidRPr="00CB4055">
        <w:rPr>
          <w:rFonts w:ascii="Calibri" w:hAnsi="Calibri"/>
          <w:i/>
          <w:noProof/>
          <w:color w:val="000000" w:themeColor="text1"/>
        </w:rPr>
        <w:t xml:space="preserve">Eur J Phys Rehabil Med. </w:t>
      </w:r>
      <w:r w:rsidR="00A32E02" w:rsidRPr="00CB4055">
        <w:rPr>
          <w:rFonts w:ascii="Calibri" w:hAnsi="Calibri"/>
          <w:noProof/>
          <w:color w:val="000000" w:themeColor="text1"/>
        </w:rPr>
        <w:t>2017;53(4):556-563.</w:t>
      </w:r>
    </w:p>
    <w:p w14:paraId="773D89EE" w14:textId="77777777" w:rsidR="00A32E02" w:rsidRPr="00CB4055" w:rsidRDefault="00A32E02" w:rsidP="00A32E02">
      <w:pPr>
        <w:pStyle w:val="EndNoteBibliography"/>
        <w:ind w:left="720" w:hanging="720"/>
        <w:rPr>
          <w:rFonts w:ascii="Calibri" w:hAnsi="Calibri"/>
          <w:noProof/>
          <w:color w:val="000000" w:themeColor="text1"/>
        </w:rPr>
      </w:pPr>
      <w:r w:rsidRPr="00CB4055">
        <w:rPr>
          <w:rFonts w:ascii="Calibri" w:hAnsi="Calibri"/>
          <w:noProof/>
          <w:color w:val="000000" w:themeColor="text1"/>
        </w:rPr>
        <w:t>2.</w:t>
      </w:r>
      <w:r w:rsidRPr="00CB4055">
        <w:rPr>
          <w:rFonts w:ascii="Calibri" w:hAnsi="Calibri"/>
          <w:noProof/>
          <w:color w:val="000000" w:themeColor="text1"/>
        </w:rPr>
        <w:tab/>
        <w:t xml:space="preserve">Park BS, Khamoui AV, Brown LE, et al. Effects of Elastic Band Resistance Training on Glucose Control, Body Composition, and Physical Function in Women With Short- vs. Long-Duration Type-2 Diabetes. </w:t>
      </w:r>
      <w:r w:rsidRPr="00CB4055">
        <w:rPr>
          <w:rFonts w:ascii="Calibri" w:hAnsi="Calibri"/>
          <w:i/>
          <w:noProof/>
          <w:color w:val="000000" w:themeColor="text1"/>
        </w:rPr>
        <w:t xml:space="preserve">J Strength Cond Res. </w:t>
      </w:r>
      <w:r w:rsidRPr="00CB4055">
        <w:rPr>
          <w:rFonts w:ascii="Calibri" w:hAnsi="Calibri"/>
          <w:noProof/>
          <w:color w:val="000000" w:themeColor="text1"/>
        </w:rPr>
        <w:t>2016;30(6):1688-1699.</w:t>
      </w:r>
    </w:p>
    <w:p w14:paraId="440D249D" w14:textId="77777777" w:rsidR="00A32E02" w:rsidRPr="00CB4055" w:rsidRDefault="00A32E02" w:rsidP="00A32E02">
      <w:pPr>
        <w:pStyle w:val="EndNoteBibliography"/>
        <w:ind w:left="720" w:hanging="720"/>
        <w:rPr>
          <w:rFonts w:ascii="Calibri" w:hAnsi="Calibri"/>
          <w:noProof/>
          <w:color w:val="000000" w:themeColor="text1"/>
        </w:rPr>
      </w:pPr>
      <w:r w:rsidRPr="00CB4055">
        <w:rPr>
          <w:rFonts w:ascii="Calibri" w:hAnsi="Calibri"/>
          <w:noProof/>
          <w:color w:val="000000" w:themeColor="text1"/>
        </w:rPr>
        <w:t>3.</w:t>
      </w:r>
      <w:r w:rsidRPr="00CB4055">
        <w:rPr>
          <w:rFonts w:ascii="Calibri" w:hAnsi="Calibri"/>
          <w:noProof/>
          <w:color w:val="000000" w:themeColor="text1"/>
        </w:rPr>
        <w:tab/>
        <w:t xml:space="preserve">Borg GA. Psychophysical bases of perceived exertion. </w:t>
      </w:r>
      <w:r w:rsidRPr="00CB4055">
        <w:rPr>
          <w:rFonts w:ascii="Calibri" w:hAnsi="Calibri"/>
          <w:i/>
          <w:noProof/>
          <w:color w:val="000000" w:themeColor="text1"/>
        </w:rPr>
        <w:t xml:space="preserve">Med Sci Sports Exerc. </w:t>
      </w:r>
      <w:r w:rsidRPr="00CB4055">
        <w:rPr>
          <w:rFonts w:ascii="Calibri" w:hAnsi="Calibri"/>
          <w:noProof/>
          <w:color w:val="000000" w:themeColor="text1"/>
        </w:rPr>
        <w:t>1982;14(5):377-381.</w:t>
      </w:r>
    </w:p>
    <w:p w14:paraId="5CFA767E" w14:textId="355D206A" w:rsidR="00A32E02" w:rsidRPr="00CB4055" w:rsidRDefault="00A32E02" w:rsidP="00A32E02">
      <w:pPr>
        <w:pStyle w:val="EndNoteBibliography"/>
        <w:ind w:left="720" w:hanging="720"/>
        <w:rPr>
          <w:rFonts w:ascii="Calibri" w:hAnsi="Calibri"/>
          <w:noProof/>
          <w:color w:val="000000" w:themeColor="text1"/>
        </w:rPr>
      </w:pPr>
      <w:r w:rsidRPr="00CB4055">
        <w:rPr>
          <w:rFonts w:ascii="Calibri" w:hAnsi="Calibri"/>
          <w:noProof/>
          <w:color w:val="000000" w:themeColor="text1"/>
        </w:rPr>
        <w:t>4.</w:t>
      </w:r>
      <w:r w:rsidRPr="00CB4055">
        <w:rPr>
          <w:rFonts w:ascii="Calibri" w:hAnsi="Calibri"/>
          <w:noProof/>
          <w:color w:val="000000" w:themeColor="text1"/>
        </w:rPr>
        <w:tab/>
        <w:t xml:space="preserve">Tsekoura M, Billis E, Tsepis E, et al. The Effects of Group and Home-Based Exercise Programs in Elderly with Sarcopenia: A Randomized Controlled Trial. </w:t>
      </w:r>
      <w:r w:rsidRPr="00CB4055">
        <w:rPr>
          <w:rFonts w:ascii="Calibri" w:hAnsi="Calibri"/>
          <w:i/>
          <w:noProof/>
          <w:color w:val="000000" w:themeColor="text1"/>
        </w:rPr>
        <w:t xml:space="preserve">J Clin Med. </w:t>
      </w:r>
      <w:r w:rsidRPr="00CB4055">
        <w:rPr>
          <w:rFonts w:ascii="Calibri" w:hAnsi="Calibri"/>
          <w:noProof/>
          <w:color w:val="000000" w:themeColor="text1"/>
        </w:rPr>
        <w:t>2018;7(12)</w:t>
      </w:r>
      <w:r w:rsidR="00CB4055">
        <w:rPr>
          <w:rFonts w:ascii="Calibri" w:hAnsi="Calibri"/>
          <w:noProof/>
          <w:color w:val="000000" w:themeColor="text1"/>
        </w:rPr>
        <w:t>:480</w:t>
      </w:r>
      <w:r w:rsidRPr="00CB4055">
        <w:rPr>
          <w:rFonts w:ascii="Calibri" w:hAnsi="Calibri"/>
          <w:noProof/>
          <w:color w:val="000000" w:themeColor="text1"/>
        </w:rPr>
        <w:t>.</w:t>
      </w:r>
      <w:bookmarkStart w:id="0" w:name="_GoBack"/>
      <w:bookmarkEnd w:id="0"/>
    </w:p>
    <w:p w14:paraId="6E422BA6" w14:textId="6BDEF98F" w:rsidR="00084305" w:rsidRPr="006C2928" w:rsidRDefault="00C56EB5">
      <w:pPr>
        <w:rPr>
          <w:rFonts w:asciiTheme="minorHAnsi" w:hAnsiTheme="minorHAnsi" w:cstheme="minorHAnsi"/>
          <w:color w:val="000000" w:themeColor="text1"/>
        </w:rPr>
      </w:pPr>
      <w:r w:rsidRPr="00CB4055">
        <w:rPr>
          <w:rFonts w:ascii="Calibri" w:hAnsi="Calibri" w:cstheme="minorHAnsi"/>
          <w:color w:val="000000" w:themeColor="text1"/>
        </w:rPr>
        <w:fldChar w:fldCharType="end"/>
      </w:r>
    </w:p>
    <w:sectPr w:rsidR="00084305" w:rsidRPr="006C2928" w:rsidSect="00B94241">
      <w:pgSz w:w="11900" w:h="16840"/>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 Copy&lt;/Style&gt;&lt;LeftDelim&gt;{&lt;/LeftDelim&gt;&lt;RightDelim&gt;}&lt;/RightDelim&gt;&lt;FontName&gt;新細明體&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wzrstaqp0rzqetfelvvafip5vx905f9fxp&quot;&gt;My EndNote Library&lt;record-ids&gt;&lt;item&gt;32&lt;/item&gt;&lt;item&gt;76&lt;/item&gt;&lt;item&gt;77&lt;/item&gt;&lt;item&gt;90&lt;/item&gt;&lt;/record-ids&gt;&lt;/item&gt;&lt;/Libraries&gt;"/>
  </w:docVars>
  <w:rsids>
    <w:rsidRoot w:val="00BB0DAB"/>
    <w:rsid w:val="0000579F"/>
    <w:rsid w:val="000117FF"/>
    <w:rsid w:val="00032862"/>
    <w:rsid w:val="00053B6F"/>
    <w:rsid w:val="0006778A"/>
    <w:rsid w:val="00084305"/>
    <w:rsid w:val="000A3ADD"/>
    <w:rsid w:val="000B516D"/>
    <w:rsid w:val="000E3047"/>
    <w:rsid w:val="000E5D73"/>
    <w:rsid w:val="00113A46"/>
    <w:rsid w:val="00117E0A"/>
    <w:rsid w:val="00151F8C"/>
    <w:rsid w:val="001660B0"/>
    <w:rsid w:val="00183D42"/>
    <w:rsid w:val="0018779C"/>
    <w:rsid w:val="001A191C"/>
    <w:rsid w:val="001A2A62"/>
    <w:rsid w:val="001A2CFD"/>
    <w:rsid w:val="001B0988"/>
    <w:rsid w:val="001B417B"/>
    <w:rsid w:val="001B7B47"/>
    <w:rsid w:val="001D5D51"/>
    <w:rsid w:val="001F4116"/>
    <w:rsid w:val="002349CB"/>
    <w:rsid w:val="00255D1D"/>
    <w:rsid w:val="002731F6"/>
    <w:rsid w:val="00273B9D"/>
    <w:rsid w:val="00281748"/>
    <w:rsid w:val="0029577A"/>
    <w:rsid w:val="002A0AF7"/>
    <w:rsid w:val="0031428C"/>
    <w:rsid w:val="00345DFE"/>
    <w:rsid w:val="00354847"/>
    <w:rsid w:val="003622A9"/>
    <w:rsid w:val="00395AA5"/>
    <w:rsid w:val="003A491D"/>
    <w:rsid w:val="003A5EA3"/>
    <w:rsid w:val="003D55E8"/>
    <w:rsid w:val="003F29FA"/>
    <w:rsid w:val="0040143C"/>
    <w:rsid w:val="00436948"/>
    <w:rsid w:val="004514DA"/>
    <w:rsid w:val="00470E42"/>
    <w:rsid w:val="004A5783"/>
    <w:rsid w:val="004B5037"/>
    <w:rsid w:val="004B674D"/>
    <w:rsid w:val="004F05AE"/>
    <w:rsid w:val="005011DE"/>
    <w:rsid w:val="00503723"/>
    <w:rsid w:val="00516B36"/>
    <w:rsid w:val="00516FC1"/>
    <w:rsid w:val="005638DE"/>
    <w:rsid w:val="00565C81"/>
    <w:rsid w:val="00575FBF"/>
    <w:rsid w:val="00584386"/>
    <w:rsid w:val="0058544D"/>
    <w:rsid w:val="00586156"/>
    <w:rsid w:val="00587BD8"/>
    <w:rsid w:val="00591FC8"/>
    <w:rsid w:val="005A4B94"/>
    <w:rsid w:val="005A5B4B"/>
    <w:rsid w:val="005D46FD"/>
    <w:rsid w:val="005F2D32"/>
    <w:rsid w:val="00603D54"/>
    <w:rsid w:val="00620B7F"/>
    <w:rsid w:val="00640733"/>
    <w:rsid w:val="00646CBD"/>
    <w:rsid w:val="00651AAD"/>
    <w:rsid w:val="00663E0A"/>
    <w:rsid w:val="00676ABB"/>
    <w:rsid w:val="00677035"/>
    <w:rsid w:val="006803E9"/>
    <w:rsid w:val="00696EAD"/>
    <w:rsid w:val="006A2FA3"/>
    <w:rsid w:val="006A64FB"/>
    <w:rsid w:val="006C0005"/>
    <w:rsid w:val="006C2928"/>
    <w:rsid w:val="006D0AB4"/>
    <w:rsid w:val="006D1EF3"/>
    <w:rsid w:val="006F72C2"/>
    <w:rsid w:val="00704C61"/>
    <w:rsid w:val="00725B8C"/>
    <w:rsid w:val="007270E5"/>
    <w:rsid w:val="00731778"/>
    <w:rsid w:val="00753E5C"/>
    <w:rsid w:val="00775FF9"/>
    <w:rsid w:val="007832F4"/>
    <w:rsid w:val="007860F2"/>
    <w:rsid w:val="00791CA7"/>
    <w:rsid w:val="00795FFB"/>
    <w:rsid w:val="0079739D"/>
    <w:rsid w:val="007C1BDE"/>
    <w:rsid w:val="007E556C"/>
    <w:rsid w:val="007F3E35"/>
    <w:rsid w:val="00801FE6"/>
    <w:rsid w:val="00822295"/>
    <w:rsid w:val="00827556"/>
    <w:rsid w:val="0083785B"/>
    <w:rsid w:val="00842120"/>
    <w:rsid w:val="0084295E"/>
    <w:rsid w:val="008512CD"/>
    <w:rsid w:val="00891974"/>
    <w:rsid w:val="008932A6"/>
    <w:rsid w:val="0089571A"/>
    <w:rsid w:val="008A374A"/>
    <w:rsid w:val="008A7363"/>
    <w:rsid w:val="008C08B1"/>
    <w:rsid w:val="008C0F9F"/>
    <w:rsid w:val="008D2C21"/>
    <w:rsid w:val="008E694D"/>
    <w:rsid w:val="00900867"/>
    <w:rsid w:val="00904F00"/>
    <w:rsid w:val="009210F9"/>
    <w:rsid w:val="00923969"/>
    <w:rsid w:val="0096717F"/>
    <w:rsid w:val="009725C9"/>
    <w:rsid w:val="009A15AD"/>
    <w:rsid w:val="009B27E9"/>
    <w:rsid w:val="009F2A02"/>
    <w:rsid w:val="00A32E02"/>
    <w:rsid w:val="00A95021"/>
    <w:rsid w:val="00A95648"/>
    <w:rsid w:val="00A97BC1"/>
    <w:rsid w:val="00AE013B"/>
    <w:rsid w:val="00B814F4"/>
    <w:rsid w:val="00B831CB"/>
    <w:rsid w:val="00B86734"/>
    <w:rsid w:val="00B94241"/>
    <w:rsid w:val="00B97407"/>
    <w:rsid w:val="00BB0DAB"/>
    <w:rsid w:val="00BD3074"/>
    <w:rsid w:val="00BE3189"/>
    <w:rsid w:val="00C062BA"/>
    <w:rsid w:val="00C52337"/>
    <w:rsid w:val="00C56EB5"/>
    <w:rsid w:val="00C93BF1"/>
    <w:rsid w:val="00CB4055"/>
    <w:rsid w:val="00CB6F65"/>
    <w:rsid w:val="00CC07F1"/>
    <w:rsid w:val="00CD50C4"/>
    <w:rsid w:val="00CF100B"/>
    <w:rsid w:val="00CF275F"/>
    <w:rsid w:val="00CF5524"/>
    <w:rsid w:val="00D02BC6"/>
    <w:rsid w:val="00D25D00"/>
    <w:rsid w:val="00D31A27"/>
    <w:rsid w:val="00D36359"/>
    <w:rsid w:val="00D40C12"/>
    <w:rsid w:val="00D572FB"/>
    <w:rsid w:val="00D6213A"/>
    <w:rsid w:val="00D65412"/>
    <w:rsid w:val="00D75665"/>
    <w:rsid w:val="00D838C9"/>
    <w:rsid w:val="00D9159D"/>
    <w:rsid w:val="00D97F23"/>
    <w:rsid w:val="00DB6FD1"/>
    <w:rsid w:val="00DC3FD3"/>
    <w:rsid w:val="00DC62DC"/>
    <w:rsid w:val="00DD0831"/>
    <w:rsid w:val="00DE272F"/>
    <w:rsid w:val="00E15591"/>
    <w:rsid w:val="00E23EBA"/>
    <w:rsid w:val="00E44AF2"/>
    <w:rsid w:val="00E62AB4"/>
    <w:rsid w:val="00E66220"/>
    <w:rsid w:val="00E75297"/>
    <w:rsid w:val="00EA4DA8"/>
    <w:rsid w:val="00ED3CC2"/>
    <w:rsid w:val="00EE017B"/>
    <w:rsid w:val="00EE3557"/>
    <w:rsid w:val="00EF3796"/>
    <w:rsid w:val="00F01A6E"/>
    <w:rsid w:val="00F108A9"/>
    <w:rsid w:val="00F1689F"/>
    <w:rsid w:val="00F16BEC"/>
    <w:rsid w:val="00F23C22"/>
    <w:rsid w:val="00F60F4D"/>
    <w:rsid w:val="00F628EF"/>
    <w:rsid w:val="00F62B8B"/>
    <w:rsid w:val="00F714F4"/>
    <w:rsid w:val="00F97103"/>
    <w:rsid w:val="00FA1D54"/>
    <w:rsid w:val="00FA2A35"/>
    <w:rsid w:val="00FB1869"/>
    <w:rsid w:val="00FD152D"/>
    <w:rsid w:val="00FF7D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D461A"/>
  <w15:chartTrackingRefBased/>
  <w15:docId w15:val="{0D165A26-8898-4443-BB52-4197A981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0DAB"/>
    <w:rPr>
      <w:rFonts w:ascii="新細明體" w:eastAsia="新細明體" w:hAnsi="新細明體" w:cs="新細明體"/>
      <w:kern w:val="0"/>
    </w:rPr>
  </w:style>
  <w:style w:type="paragraph" w:styleId="3">
    <w:name w:val="heading 3"/>
    <w:basedOn w:val="a"/>
    <w:link w:val="30"/>
    <w:uiPriority w:val="9"/>
    <w:qFormat/>
    <w:rsid w:val="00BB0D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BB0DAB"/>
    <w:rPr>
      <w:rFonts w:ascii="新細明體" w:eastAsia="新細明體" w:hAnsi="新細明體" w:cs="新細明體"/>
      <w:b/>
      <w:bCs/>
      <w:kern w:val="0"/>
      <w:sz w:val="27"/>
      <w:szCs w:val="27"/>
    </w:rPr>
  </w:style>
  <w:style w:type="paragraph" w:customStyle="1" w:styleId="EndNoteBibliographyTitle">
    <w:name w:val="EndNote Bibliography Title"/>
    <w:basedOn w:val="a"/>
    <w:link w:val="EndNoteBibliographyTitle0"/>
    <w:rsid w:val="00C56EB5"/>
    <w:pPr>
      <w:jc w:val="center"/>
    </w:pPr>
  </w:style>
  <w:style w:type="character" w:customStyle="1" w:styleId="EndNoteBibliographyTitle0">
    <w:name w:val="EndNote Bibliography Title 字元"/>
    <w:basedOn w:val="a0"/>
    <w:link w:val="EndNoteBibliographyTitle"/>
    <w:rsid w:val="00C56EB5"/>
    <w:rPr>
      <w:rFonts w:ascii="新細明體" w:eastAsia="新細明體" w:hAnsi="新細明體" w:cs="新細明體"/>
      <w:kern w:val="0"/>
    </w:rPr>
  </w:style>
  <w:style w:type="paragraph" w:customStyle="1" w:styleId="EndNoteBibliography">
    <w:name w:val="EndNote Bibliography"/>
    <w:basedOn w:val="a"/>
    <w:link w:val="EndNoteBibliography0"/>
    <w:rsid w:val="00C56EB5"/>
  </w:style>
  <w:style w:type="character" w:customStyle="1" w:styleId="EndNoteBibliography0">
    <w:name w:val="EndNote Bibliography 字元"/>
    <w:basedOn w:val="a0"/>
    <w:link w:val="EndNoteBibliography"/>
    <w:rsid w:val="00C56EB5"/>
    <w:rPr>
      <w:rFonts w:ascii="新細明體" w:eastAsia="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細明體"/>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新細明體"/>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1125</Words>
  <Characters>6416</Characters>
  <Application>Microsoft Office Word</Application>
  <DocSecurity>0</DocSecurity>
  <Lines>53</Lines>
  <Paragraphs>15</Paragraphs>
  <ScaleCrop>false</ScaleCrop>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4</cp:revision>
  <dcterms:created xsi:type="dcterms:W3CDTF">2022-05-24T15:18:00Z</dcterms:created>
  <dcterms:modified xsi:type="dcterms:W3CDTF">2022-11-30T06:37:00Z</dcterms:modified>
</cp:coreProperties>
</file>